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B43" w:rsidRPr="003454CE" w:rsidRDefault="00ED2B43" w:rsidP="00ED2B43">
      <w:pPr>
        <w:tabs>
          <w:tab w:val="left" w:pos="3531"/>
        </w:tabs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454CE">
        <w:rPr>
          <w:rFonts w:ascii="Times New Roman" w:hAnsi="Times New Roman" w:cs="Times New Roman"/>
          <w:sz w:val="28"/>
          <w:szCs w:val="24"/>
        </w:rPr>
        <w:t>REFERENSI</w:t>
      </w:r>
      <w:r w:rsidRPr="003454CE">
        <w:rPr>
          <w:rFonts w:ascii="Times New Roman" w:hAnsi="Times New Roman" w:cs="Times New Roman"/>
          <w:sz w:val="28"/>
          <w:szCs w:val="24"/>
        </w:rPr>
        <w:tab/>
      </w:r>
    </w:p>
    <w:p w:rsidR="00ED2B43" w:rsidRPr="00653297" w:rsidRDefault="00ED2B43" w:rsidP="00ED2B4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</w:pPr>
      <w:r w:rsidRPr="00653297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>Sujono &amp; Sukarmin,(2009),”Asuhan Keperawatan Pada Anak,Edisi I” ,Yogyakarta: Graha Ilmu</w:t>
      </w:r>
    </w:p>
    <w:p w:rsidR="00ED2B43" w:rsidRPr="00653297" w:rsidRDefault="00ED2B43" w:rsidP="00ED2B4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</w:pPr>
    </w:p>
    <w:p w:rsidR="00ED2B43" w:rsidRPr="00653297" w:rsidRDefault="00ED2B43" w:rsidP="00ED2B4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</w:pPr>
      <w:r w:rsidRPr="00653297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>Misnadiarly,(2008),”Penyakit Infeksi Saluran Napas Pneumoni pada Anak Orang Dewasa,Usia Lanjut Edisi 1”,Jakarta : Pustaka Obor Populer</w:t>
      </w:r>
    </w:p>
    <w:p w:rsidR="00ED2B43" w:rsidRPr="00653297" w:rsidRDefault="00ED2B43" w:rsidP="00ED2B4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</w:pPr>
    </w:p>
    <w:p w:rsidR="00ED2B43" w:rsidRPr="00653297" w:rsidRDefault="00ED2B43" w:rsidP="00ED2B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53297">
        <w:rPr>
          <w:rFonts w:ascii="Times New Roman" w:hAnsi="Times New Roman" w:cs="Times New Roman"/>
          <w:i/>
          <w:sz w:val="24"/>
          <w:szCs w:val="24"/>
        </w:rPr>
        <w:t>Doenges, Marilynn.(2000). “Rencana Asuhan Keperawatan”, Edisi 3, Jakata : EGC.</w:t>
      </w:r>
    </w:p>
    <w:p w:rsidR="00ED2B43" w:rsidRPr="00653297" w:rsidRDefault="00ED2B43" w:rsidP="00ED2B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D2B43" w:rsidRPr="00653297" w:rsidRDefault="00ED2B43" w:rsidP="00ED2B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53297">
        <w:rPr>
          <w:rFonts w:ascii="Times New Roman" w:hAnsi="Times New Roman" w:cs="Times New Roman"/>
          <w:i/>
          <w:sz w:val="24"/>
          <w:szCs w:val="24"/>
        </w:rPr>
        <w:t>Smeltzer, Suzanne C.(2000). “Buku Ajar Keperawatan Medikal Bedah” Volume I, Jakarta : EGC</w:t>
      </w:r>
    </w:p>
    <w:p w:rsidR="00ED2B43" w:rsidRPr="00653297" w:rsidRDefault="00ED2B43" w:rsidP="00ED2B4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</w:pPr>
      <w:r w:rsidRPr="0065329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D2B43" w:rsidRPr="00653297" w:rsidRDefault="00ED2B43" w:rsidP="00ED2B43">
      <w:pPr>
        <w:rPr>
          <w:rFonts w:ascii="Times New Roman" w:hAnsi="Times New Roman" w:cs="Times New Roman"/>
          <w:i/>
          <w:sz w:val="24"/>
          <w:szCs w:val="24"/>
        </w:rPr>
      </w:pPr>
      <w:r w:rsidRPr="00653297">
        <w:rPr>
          <w:rFonts w:ascii="Times New Roman" w:hAnsi="Times New Roman" w:cs="Times New Roman"/>
          <w:i/>
          <w:sz w:val="24"/>
          <w:szCs w:val="24"/>
        </w:rPr>
        <w:t xml:space="preserve">A, Fadhila.( 2013). “Penegakan Diagnosis Dan Penatalaksanaan </w:t>
      </w:r>
      <w:r>
        <w:rPr>
          <w:rFonts w:ascii="Times New Roman" w:hAnsi="Times New Roman" w:cs="Times New Roman"/>
          <w:i/>
          <w:sz w:val="24"/>
          <w:szCs w:val="24"/>
        </w:rPr>
        <w:t>Bronkopneumonia</w:t>
      </w:r>
      <w:r w:rsidRPr="00653297">
        <w:rPr>
          <w:rFonts w:ascii="Times New Roman" w:hAnsi="Times New Roman" w:cs="Times New Roman"/>
          <w:i/>
          <w:sz w:val="24"/>
          <w:szCs w:val="24"/>
        </w:rPr>
        <w:t xml:space="preserve"> Pada Pasien Bayi Laki-Laki Berusia 6 Bulan.” Medula.</w:t>
      </w:r>
    </w:p>
    <w:p w:rsidR="00ED2B43" w:rsidRPr="00653297" w:rsidRDefault="00ED2B43" w:rsidP="00ED2B43">
      <w:pPr>
        <w:rPr>
          <w:rFonts w:ascii="Times New Roman" w:hAnsi="Times New Roman" w:cs="Times New Roman"/>
          <w:i/>
          <w:sz w:val="24"/>
          <w:szCs w:val="24"/>
        </w:rPr>
      </w:pPr>
      <w:r w:rsidRPr="00653297">
        <w:rPr>
          <w:rFonts w:ascii="Times New Roman" w:hAnsi="Times New Roman" w:cs="Times New Roman"/>
          <w:i/>
          <w:sz w:val="24"/>
          <w:szCs w:val="24"/>
        </w:rPr>
        <w:t xml:space="preserve">Klekner, Almos et al. (2006). “Effectiveness of Cephalosporins in the Sputum of Patients with Nosocomial </w:t>
      </w:r>
      <w:r>
        <w:rPr>
          <w:rFonts w:ascii="Times New Roman" w:hAnsi="Times New Roman" w:cs="Times New Roman"/>
          <w:i/>
          <w:sz w:val="24"/>
          <w:szCs w:val="24"/>
        </w:rPr>
        <w:t>Bronkopneumonia</w:t>
      </w:r>
      <w:r w:rsidRPr="00653297">
        <w:rPr>
          <w:rFonts w:ascii="Times New Roman" w:hAnsi="Times New Roman" w:cs="Times New Roman"/>
          <w:i/>
          <w:sz w:val="24"/>
          <w:szCs w:val="24"/>
        </w:rPr>
        <w:t>.” Journal of Clinical Microbiology.</w:t>
      </w:r>
    </w:p>
    <w:p w:rsidR="00ED2B43" w:rsidRPr="00653297" w:rsidRDefault="00ED2B43" w:rsidP="00ED2B43">
      <w:pPr>
        <w:rPr>
          <w:rFonts w:ascii="Times New Roman" w:hAnsi="Times New Roman" w:cs="Times New Roman"/>
          <w:i/>
          <w:sz w:val="24"/>
          <w:szCs w:val="24"/>
        </w:rPr>
      </w:pPr>
      <w:r w:rsidRPr="00653297">
        <w:rPr>
          <w:rFonts w:ascii="Times New Roman" w:hAnsi="Times New Roman" w:cs="Times New Roman"/>
          <w:i/>
          <w:sz w:val="24"/>
          <w:szCs w:val="24"/>
        </w:rPr>
        <w:t>Fatkhurianto, Galih; Adi Patria. (2013). “</w:t>
      </w:r>
      <w:r>
        <w:rPr>
          <w:rFonts w:ascii="Times New Roman" w:hAnsi="Times New Roman" w:cs="Times New Roman"/>
          <w:i/>
          <w:sz w:val="24"/>
          <w:szCs w:val="24"/>
        </w:rPr>
        <w:t>Pemberian Terapi Nebulizer s</w:t>
      </w:r>
      <w:r w:rsidRPr="00653297">
        <w:rPr>
          <w:rFonts w:ascii="Times New Roman" w:hAnsi="Times New Roman" w:cs="Times New Roman"/>
          <w:i/>
          <w:sz w:val="24"/>
          <w:szCs w:val="24"/>
        </w:rPr>
        <w:t>ebagai I</w:t>
      </w:r>
      <w:r>
        <w:rPr>
          <w:rFonts w:ascii="Times New Roman" w:hAnsi="Times New Roman" w:cs="Times New Roman"/>
          <w:i/>
          <w:sz w:val="24"/>
          <w:szCs w:val="24"/>
        </w:rPr>
        <w:t>ntervensi Bersihan Jalan Nafas pada Anak d</w:t>
      </w:r>
      <w:r w:rsidRPr="00653297">
        <w:rPr>
          <w:rFonts w:ascii="Times New Roman" w:hAnsi="Times New Roman" w:cs="Times New Roman"/>
          <w:i/>
          <w:sz w:val="24"/>
          <w:szCs w:val="24"/>
        </w:rPr>
        <w:t xml:space="preserve">engan </w:t>
      </w:r>
      <w:r>
        <w:rPr>
          <w:rFonts w:ascii="Times New Roman" w:hAnsi="Times New Roman" w:cs="Times New Roman"/>
          <w:i/>
          <w:sz w:val="24"/>
          <w:szCs w:val="24"/>
        </w:rPr>
        <w:t>Bronkopneumonia</w:t>
      </w:r>
      <w:r w:rsidRPr="00653297">
        <w:rPr>
          <w:rFonts w:ascii="Times New Roman" w:hAnsi="Times New Roman" w:cs="Times New Roman"/>
          <w:i/>
          <w:sz w:val="24"/>
          <w:szCs w:val="24"/>
        </w:rPr>
        <w:t>.” Jurnal Kesehatan Hesti Wira Sakti.</w:t>
      </w:r>
    </w:p>
    <w:p w:rsidR="00ED2B43" w:rsidRPr="00653297" w:rsidRDefault="00ED2B43" w:rsidP="00ED2B4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i/>
          <w:noProof/>
          <w:sz w:val="24"/>
          <w:szCs w:val="24"/>
        </w:rPr>
      </w:pPr>
      <w:r w:rsidRPr="00653297">
        <w:rPr>
          <w:rFonts w:ascii="Times New Roman" w:hAnsi="Times New Roman" w:cs="Times New Roman"/>
          <w:i/>
          <w:sz w:val="24"/>
          <w:szCs w:val="24"/>
        </w:rPr>
        <w:fldChar w:fldCharType="begin" w:fldLock="1"/>
      </w:r>
      <w:r w:rsidRPr="00653297">
        <w:rPr>
          <w:rFonts w:ascii="Times New Roman" w:hAnsi="Times New Roman" w:cs="Times New Roman"/>
          <w:i/>
          <w:sz w:val="24"/>
          <w:szCs w:val="24"/>
        </w:rPr>
        <w:instrText xml:space="preserve">ADDIN Mendeley Bibliography CSL_BIBLIOGRAPHY </w:instrText>
      </w:r>
      <w:r w:rsidRPr="00653297">
        <w:rPr>
          <w:rFonts w:ascii="Times New Roman" w:hAnsi="Times New Roman" w:cs="Times New Roman"/>
          <w:i/>
          <w:sz w:val="24"/>
          <w:szCs w:val="24"/>
        </w:rPr>
        <w:fldChar w:fldCharType="separate"/>
      </w:r>
      <w:r w:rsidRPr="00653297">
        <w:rPr>
          <w:rFonts w:ascii="Times New Roman" w:hAnsi="Times New Roman" w:cs="Times New Roman"/>
          <w:i/>
          <w:noProof/>
          <w:sz w:val="24"/>
          <w:szCs w:val="24"/>
        </w:rPr>
        <w:t xml:space="preserve">Mackenzie, Grant.(2016). “The Definition and Classification of Pneumonia.” </w:t>
      </w:r>
      <w:r w:rsidRPr="00653297">
        <w:rPr>
          <w:rFonts w:ascii="Times New Roman" w:hAnsi="Times New Roman" w:cs="Times New Roman"/>
          <w:i/>
          <w:iCs/>
          <w:noProof/>
          <w:sz w:val="24"/>
          <w:szCs w:val="24"/>
        </w:rPr>
        <w:t>Pneumonia</w:t>
      </w:r>
      <w:r w:rsidRPr="00653297">
        <w:rPr>
          <w:rFonts w:ascii="Times New Roman" w:hAnsi="Times New Roman" w:cs="Times New Roman"/>
          <w:i/>
          <w:noProof/>
          <w:sz w:val="24"/>
          <w:szCs w:val="24"/>
        </w:rPr>
        <w:t>.</w:t>
      </w:r>
    </w:p>
    <w:p w:rsidR="00ED2B43" w:rsidRPr="00653297" w:rsidRDefault="00ED2B43" w:rsidP="00ED2B4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Donna  L.  Wong. et  all.</w:t>
      </w:r>
      <w:r>
        <w:rPr>
          <w:rFonts w:ascii="Times New Roman" w:hAnsi="Times New Roman" w:cs="Times New Roman"/>
          <w:i/>
          <w:noProof/>
          <w:sz w:val="24"/>
          <w:szCs w:val="24"/>
          <w:lang w:val="en-US"/>
        </w:rPr>
        <w:t>(</w:t>
      </w:r>
      <w:r w:rsidRPr="00653297">
        <w:rPr>
          <w:rFonts w:ascii="Times New Roman" w:hAnsi="Times New Roman" w:cs="Times New Roman"/>
          <w:i/>
          <w:noProof/>
          <w:sz w:val="24"/>
          <w:szCs w:val="24"/>
        </w:rPr>
        <w:t>2008</w:t>
      </w:r>
      <w:r>
        <w:rPr>
          <w:rFonts w:ascii="Times New Roman" w:hAnsi="Times New Roman" w:cs="Times New Roman"/>
          <w:i/>
          <w:noProof/>
          <w:sz w:val="24"/>
          <w:szCs w:val="24"/>
          <w:lang w:val="en-US"/>
        </w:rPr>
        <w:t>)</w:t>
      </w:r>
      <w:r w:rsidRPr="00653297">
        <w:rPr>
          <w:rFonts w:ascii="Times New Roman" w:hAnsi="Times New Roman" w:cs="Times New Roman"/>
          <w:i/>
          <w:noProof/>
          <w:sz w:val="24"/>
          <w:szCs w:val="24"/>
        </w:rPr>
        <w:t>.</w:t>
      </w:r>
      <w:r>
        <w:rPr>
          <w:rFonts w:ascii="Times New Roman" w:hAnsi="Times New Roman" w:cs="Times New Roman"/>
          <w:i/>
          <w:noProof/>
          <w:sz w:val="24"/>
          <w:szCs w:val="24"/>
          <w:lang w:val="en-US"/>
        </w:rPr>
        <w:t>"</w:t>
      </w:r>
      <w:r w:rsidRPr="00653297">
        <w:rPr>
          <w:rFonts w:ascii="Times New Roman" w:hAnsi="Times New Roman" w:cs="Times New Roman"/>
          <w:i/>
          <w:noProof/>
          <w:sz w:val="24"/>
          <w:szCs w:val="24"/>
        </w:rPr>
        <w:t>Buku  Ajar  Keperawatan Pedriatik</w:t>
      </w:r>
      <w:r>
        <w:rPr>
          <w:rFonts w:ascii="Times New Roman" w:hAnsi="Times New Roman" w:cs="Times New Roman"/>
          <w:i/>
          <w:noProof/>
          <w:sz w:val="24"/>
          <w:szCs w:val="24"/>
          <w:lang w:val="en-US"/>
        </w:rPr>
        <w:t>"</w:t>
      </w:r>
      <w:r w:rsidRPr="00653297">
        <w:rPr>
          <w:rFonts w:ascii="Times New Roman" w:hAnsi="Times New Roman" w:cs="Times New Roman"/>
          <w:i/>
          <w:noProof/>
          <w:sz w:val="24"/>
          <w:szCs w:val="24"/>
        </w:rPr>
        <w:t>.Cetakan pertama. Jakarta : EGC.</w:t>
      </w:r>
    </w:p>
    <w:p w:rsidR="00ED2B43" w:rsidRPr="00653297" w:rsidRDefault="00ED2B43" w:rsidP="00ED2B43">
      <w:pPr>
        <w:rPr>
          <w:rFonts w:ascii="Times New Roman" w:hAnsi="Times New Roman" w:cs="Times New Roman"/>
          <w:i/>
          <w:sz w:val="24"/>
          <w:szCs w:val="24"/>
        </w:rPr>
      </w:pPr>
      <w:r w:rsidRPr="00653297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Pr="00653297">
        <w:rPr>
          <w:rFonts w:ascii="Times New Roman" w:hAnsi="Times New Roman" w:cs="Times New Roman"/>
          <w:i/>
          <w:sz w:val="24"/>
          <w:szCs w:val="24"/>
        </w:rPr>
        <w:t>Kemenkes RI. (2012). “Pneumonia Balita Modul Tatalaksana Standar Pneumonia.”</w:t>
      </w:r>
    </w:p>
    <w:p w:rsidR="00F4504F" w:rsidRDefault="00ED2B43" w:rsidP="00ED2B43">
      <w:r w:rsidRPr="00653297">
        <w:rPr>
          <w:rFonts w:ascii="Times New Roman" w:hAnsi="Times New Roman" w:cs="Times New Roman"/>
          <w:i/>
          <w:sz w:val="24"/>
          <w:szCs w:val="24"/>
        </w:rPr>
        <w:t>(Kemenkes RI 2010)Kemenkes RI. 2010. “Pneumonia Balita.” Buletin Jendela Epidemiologi</w:t>
      </w:r>
      <w:bookmarkStart w:id="0" w:name="_GoBack"/>
      <w:bookmarkEnd w:id="0"/>
    </w:p>
    <w:sectPr w:rsidR="00F45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B43"/>
    <w:rsid w:val="00ED2B43"/>
    <w:rsid w:val="00F4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9F7A5-D43B-4B5C-BAB0-D3A536D9F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B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2018-09-27T07:08:00Z</dcterms:created>
  <dcterms:modified xsi:type="dcterms:W3CDTF">2018-09-27T07:09:00Z</dcterms:modified>
</cp:coreProperties>
</file>