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23E69A2" w14:textId="77777777" w:rsidR="001A28A8" w:rsidRPr="00625034" w:rsidRDefault="006151FB">
      <w:pPr>
        <w:pStyle w:val="Heading1"/>
        <w:spacing w:before="90"/>
        <w:ind w:right="669"/>
        <w:rPr>
          <w:sz w:val="32"/>
          <w:szCs w:val="32"/>
        </w:rPr>
      </w:pPr>
      <w:r w:rsidRPr="00625034">
        <w:rPr>
          <w:rFonts w:cs="Arial"/>
          <w:color w:val="000000"/>
          <w:sz w:val="32"/>
          <w:szCs w:val="32"/>
        </w:rPr>
        <w:t>State Protection in Intellectual Property Products</w:t>
      </w:r>
      <w:r w:rsidR="002E7F31" w:rsidRPr="00625034">
        <w:rPr>
          <w:sz w:val="32"/>
          <w:szCs w:val="32"/>
        </w:rPr>
        <w:pict w14:anchorId="121EDF11">
          <v:rect id="_x0000_s1107" style="position:absolute;left:0;text-align:left;margin-left:241.55pt;margin-top:592pt;width:275.9pt;height:.5pt;z-index:-15977472;mso-position-horizontal-relative:page;mso-position-vertical-relative:page" fillcolor="black" stroked="f">
            <w10:wrap anchorx="page" anchory="page"/>
          </v:rect>
        </w:pict>
      </w:r>
    </w:p>
    <w:p w14:paraId="6F673A4D" w14:textId="77777777" w:rsidR="001A28A8" w:rsidRPr="00625034" w:rsidRDefault="001A28A8">
      <w:pPr>
        <w:pStyle w:val="BodyText"/>
        <w:rPr>
          <w:b/>
          <w:sz w:val="26"/>
        </w:rPr>
      </w:pPr>
    </w:p>
    <w:p w14:paraId="66347CA1" w14:textId="77777777" w:rsidR="001A28A8" w:rsidRPr="00625034" w:rsidRDefault="006F0930">
      <w:pPr>
        <w:pStyle w:val="BodyText"/>
        <w:ind w:left="649" w:right="669"/>
        <w:jc w:val="center"/>
        <w:rPr>
          <w:sz w:val="16"/>
        </w:rPr>
      </w:pPr>
      <w:r w:rsidRPr="00625034">
        <w:t>hendrajat@unis.ac.id</w:t>
      </w:r>
      <w:r w:rsidRPr="00625034">
        <w:rPr>
          <w:position w:val="6"/>
          <w:sz w:val="16"/>
        </w:rPr>
        <w:t>1</w:t>
      </w:r>
      <w:r w:rsidRPr="00625034">
        <w:t>,teuku_fajardshadiq@unis.ac.id</w:t>
      </w:r>
      <w:r w:rsidRPr="00625034">
        <w:rPr>
          <w:position w:val="6"/>
          <w:sz w:val="16"/>
        </w:rPr>
        <w:t>2</w:t>
      </w:r>
      <w:r w:rsidRPr="00625034">
        <w:t>,Sjlesmana@unis.ac.id</w:t>
      </w:r>
      <w:r w:rsidRPr="00625034">
        <w:rPr>
          <w:position w:val="6"/>
          <w:sz w:val="16"/>
        </w:rPr>
        <w:t>3</w:t>
      </w:r>
    </w:p>
    <w:p w14:paraId="069E129F" w14:textId="77777777" w:rsidR="001A28A8" w:rsidRPr="00625034" w:rsidRDefault="006F0930">
      <w:pPr>
        <w:pStyle w:val="Heading1"/>
        <w:spacing w:before="23"/>
        <w:ind w:right="669"/>
        <w:rPr>
          <w:sz w:val="16"/>
        </w:rPr>
      </w:pPr>
      <w:r w:rsidRPr="00625034">
        <w:t>Hendra Sudrajat</w:t>
      </w:r>
      <w:r w:rsidRPr="00625034">
        <w:rPr>
          <w:position w:val="6"/>
          <w:sz w:val="16"/>
        </w:rPr>
        <w:t>1</w:t>
      </w:r>
      <w:r w:rsidRPr="00625034">
        <w:t>, Teuku Fajar Shadiq</w:t>
      </w:r>
      <w:r w:rsidRPr="00625034">
        <w:rPr>
          <w:position w:val="6"/>
          <w:sz w:val="16"/>
        </w:rPr>
        <w:t>2</w:t>
      </w:r>
      <w:r w:rsidRPr="00625034">
        <w:rPr>
          <w:position w:val="7"/>
          <w:sz w:val="18"/>
        </w:rPr>
        <w:t>,</w:t>
      </w:r>
      <w:r w:rsidRPr="00625034">
        <w:t>, Sri Jaya Lesmana</w:t>
      </w:r>
      <w:r w:rsidRPr="00625034">
        <w:rPr>
          <w:position w:val="6"/>
          <w:sz w:val="16"/>
        </w:rPr>
        <w:t>3</w:t>
      </w:r>
    </w:p>
    <w:p w14:paraId="793D00FA" w14:textId="58B5159B" w:rsidR="001A28A8" w:rsidRPr="00625034" w:rsidRDefault="006F0930">
      <w:pPr>
        <w:pStyle w:val="BodyText"/>
        <w:spacing w:before="24"/>
        <w:ind w:left="649" w:right="669"/>
        <w:jc w:val="center"/>
      </w:pPr>
      <w:r w:rsidRPr="00625034">
        <w:rPr>
          <w:position w:val="6"/>
          <w:sz w:val="16"/>
        </w:rPr>
        <w:t>1</w:t>
      </w:r>
      <w:r w:rsidR="00625034">
        <w:t>Magis</w:t>
      </w:r>
      <w:r w:rsidRPr="00625034">
        <w:t>ter Ilmu Hukum, Universitas Islam Syekh-Yusuf Tangerang.</w:t>
      </w:r>
    </w:p>
    <w:p w14:paraId="345B5EE6" w14:textId="77777777" w:rsidR="001A28A8" w:rsidRPr="00625034" w:rsidRDefault="006F0930">
      <w:pPr>
        <w:pStyle w:val="BodyText"/>
        <w:spacing w:before="15"/>
        <w:ind w:left="649" w:right="669"/>
        <w:jc w:val="center"/>
      </w:pPr>
      <w:r w:rsidRPr="00625034">
        <w:rPr>
          <w:position w:val="6"/>
          <w:sz w:val="16"/>
        </w:rPr>
        <w:t>2</w:t>
      </w:r>
      <w:r w:rsidRPr="00625034">
        <w:t>Magister Ilmu Manajemen, Universitas Islam Syekh-Yusuf Tangerang.</w:t>
      </w:r>
    </w:p>
    <w:p w14:paraId="30545C92" w14:textId="77777777" w:rsidR="001A28A8" w:rsidRDefault="006F0930">
      <w:pPr>
        <w:pStyle w:val="BodyText"/>
        <w:spacing w:before="10"/>
        <w:ind w:left="647" w:right="669"/>
        <w:jc w:val="center"/>
      </w:pPr>
      <w:r w:rsidRPr="00625034">
        <w:rPr>
          <w:position w:val="6"/>
          <w:sz w:val="16"/>
        </w:rPr>
        <w:t>3</w:t>
      </w:r>
      <w:r w:rsidRPr="00625034">
        <w:t>Fakultas Hukum, Universitas Islam Syekh-Tangerang.</w:t>
      </w:r>
    </w:p>
    <w:p w14:paraId="2F701DAA" w14:textId="77777777" w:rsidR="001A28A8" w:rsidRDefault="001A28A8">
      <w:pPr>
        <w:pStyle w:val="BodyText"/>
        <w:rPr>
          <w:sz w:val="20"/>
        </w:rPr>
      </w:pPr>
    </w:p>
    <w:p w14:paraId="7B2EC750" w14:textId="77777777" w:rsidR="001A28A8" w:rsidRDefault="001A28A8">
      <w:pPr>
        <w:pStyle w:val="BodyText"/>
        <w:rPr>
          <w:sz w:val="20"/>
        </w:rPr>
      </w:pPr>
    </w:p>
    <w:p w14:paraId="4CA14FFB" w14:textId="77777777" w:rsidR="001A28A8" w:rsidRDefault="001A28A8">
      <w:pPr>
        <w:pStyle w:val="BodyText"/>
        <w:rPr>
          <w:sz w:val="20"/>
        </w:rPr>
      </w:pPr>
    </w:p>
    <w:p w14:paraId="63863D34" w14:textId="77777777" w:rsidR="001A28A8" w:rsidRDefault="001A28A8">
      <w:pPr>
        <w:pStyle w:val="BodyText"/>
        <w:spacing w:before="4"/>
        <w:rPr>
          <w:sz w:val="13"/>
        </w:rPr>
      </w:pPr>
    </w:p>
    <w:tbl>
      <w:tblPr>
        <w:tblW w:w="0" w:type="auto"/>
        <w:tblInd w:w="467" w:type="dxa"/>
        <w:tblLayout w:type="fixed"/>
        <w:tblCellMar>
          <w:left w:w="0" w:type="dxa"/>
          <w:right w:w="0" w:type="dxa"/>
        </w:tblCellMar>
        <w:tblLook w:val="01E0" w:firstRow="1" w:lastRow="1" w:firstColumn="1" w:lastColumn="1" w:noHBand="0" w:noVBand="0"/>
      </w:tblPr>
      <w:tblGrid>
        <w:gridCol w:w="2794"/>
        <w:gridCol w:w="5854"/>
      </w:tblGrid>
      <w:tr w:rsidR="001A28A8" w14:paraId="4FE2F1A0" w14:textId="77777777">
        <w:trPr>
          <w:trHeight w:val="287"/>
        </w:trPr>
        <w:tc>
          <w:tcPr>
            <w:tcW w:w="2794" w:type="dxa"/>
            <w:tcBorders>
              <w:top w:val="single" w:sz="4" w:space="0" w:color="000000"/>
              <w:bottom w:val="single" w:sz="4" w:space="0" w:color="000000"/>
            </w:tcBorders>
          </w:tcPr>
          <w:p w14:paraId="2FE6D8BF" w14:textId="77777777" w:rsidR="001A28A8" w:rsidRPr="00625034" w:rsidRDefault="006F0930">
            <w:pPr>
              <w:pStyle w:val="TableParagraph"/>
              <w:spacing w:line="272" w:lineRule="exact"/>
              <w:rPr>
                <w:b/>
                <w:i/>
                <w:sz w:val="24"/>
              </w:rPr>
            </w:pPr>
            <w:r w:rsidRPr="00625034">
              <w:rPr>
                <w:b/>
                <w:i/>
                <w:sz w:val="24"/>
              </w:rPr>
              <w:t>Article Info</w:t>
            </w:r>
          </w:p>
        </w:tc>
        <w:tc>
          <w:tcPr>
            <w:tcW w:w="5854" w:type="dxa"/>
            <w:tcBorders>
              <w:top w:val="single" w:sz="4" w:space="0" w:color="000000"/>
            </w:tcBorders>
          </w:tcPr>
          <w:p w14:paraId="4615DD98" w14:textId="77777777" w:rsidR="001A28A8" w:rsidRPr="00625034" w:rsidRDefault="006F0930">
            <w:pPr>
              <w:pStyle w:val="TableParagraph"/>
              <w:tabs>
                <w:tab w:val="left" w:pos="5854"/>
              </w:tabs>
              <w:spacing w:line="268" w:lineRule="exact"/>
              <w:ind w:left="337" w:right="-15"/>
              <w:rPr>
                <w:b/>
                <w:i/>
                <w:sz w:val="24"/>
              </w:rPr>
            </w:pPr>
            <w:r w:rsidRPr="00625034">
              <w:rPr>
                <w:b/>
                <w:i/>
                <w:sz w:val="24"/>
                <w:u w:val="single"/>
              </w:rPr>
              <w:t xml:space="preserve"> </w:t>
            </w:r>
            <w:r w:rsidRPr="00625034">
              <w:rPr>
                <w:b/>
                <w:i/>
                <w:spacing w:val="-10"/>
                <w:sz w:val="24"/>
                <w:u w:val="single"/>
              </w:rPr>
              <w:t xml:space="preserve"> </w:t>
            </w:r>
            <w:r w:rsidRPr="00625034">
              <w:rPr>
                <w:b/>
                <w:i/>
                <w:sz w:val="24"/>
                <w:u w:val="single"/>
              </w:rPr>
              <w:t>Abstract</w:t>
            </w:r>
            <w:r w:rsidRPr="00625034">
              <w:rPr>
                <w:b/>
                <w:i/>
                <w:sz w:val="24"/>
                <w:u w:val="single"/>
              </w:rPr>
              <w:tab/>
            </w:r>
          </w:p>
        </w:tc>
      </w:tr>
      <w:tr w:rsidR="001A28A8" w14:paraId="6BDC0E71" w14:textId="77777777">
        <w:trPr>
          <w:trHeight w:val="7139"/>
        </w:trPr>
        <w:tc>
          <w:tcPr>
            <w:tcW w:w="2794" w:type="dxa"/>
            <w:tcBorders>
              <w:top w:val="single" w:sz="4" w:space="0" w:color="000000"/>
              <w:bottom w:val="single" w:sz="4" w:space="0" w:color="000000"/>
            </w:tcBorders>
            <w:shd w:val="clear" w:color="auto" w:fill="D9D9D9"/>
          </w:tcPr>
          <w:p w14:paraId="505C660F" w14:textId="77777777" w:rsidR="001A28A8" w:rsidRPr="00625034" w:rsidRDefault="006F0930">
            <w:pPr>
              <w:pStyle w:val="TableParagraph"/>
              <w:spacing w:before="2" w:line="244" w:lineRule="auto"/>
              <w:ind w:right="992"/>
              <w:rPr>
                <w:i/>
                <w:sz w:val="24"/>
              </w:rPr>
            </w:pPr>
            <w:r w:rsidRPr="00625034">
              <w:rPr>
                <w:i/>
                <w:sz w:val="24"/>
              </w:rPr>
              <w:t>Received: Revised: Accepted:</w:t>
            </w:r>
          </w:p>
          <w:p w14:paraId="03C42C9D" w14:textId="77777777" w:rsidR="001A28A8" w:rsidRPr="00625034" w:rsidRDefault="006F0930">
            <w:pPr>
              <w:pStyle w:val="TableParagraph"/>
              <w:spacing w:before="244" w:line="338" w:lineRule="exact"/>
              <w:rPr>
                <w:b/>
                <w:i/>
                <w:sz w:val="24"/>
              </w:rPr>
            </w:pPr>
            <w:r w:rsidRPr="00625034">
              <w:rPr>
                <w:b/>
                <w:i/>
                <w:sz w:val="24"/>
              </w:rPr>
              <w:t>Keywords:</w:t>
            </w:r>
          </w:p>
          <w:p w14:paraId="17F02A60" w14:textId="77777777" w:rsidR="001A28A8" w:rsidRPr="00625034" w:rsidRDefault="006F0930">
            <w:pPr>
              <w:pStyle w:val="TableParagraph"/>
              <w:spacing w:line="247" w:lineRule="auto"/>
              <w:ind w:right="383"/>
              <w:rPr>
                <w:i/>
                <w:sz w:val="24"/>
              </w:rPr>
            </w:pPr>
            <w:r w:rsidRPr="00625034">
              <w:rPr>
                <w:i/>
                <w:sz w:val="24"/>
              </w:rPr>
              <w:t>Legal protection; Traditional Knowledge; Copyrights</w:t>
            </w:r>
          </w:p>
        </w:tc>
        <w:tc>
          <w:tcPr>
            <w:tcW w:w="5854" w:type="dxa"/>
            <w:tcBorders>
              <w:bottom w:val="single" w:sz="4" w:space="0" w:color="000000"/>
            </w:tcBorders>
          </w:tcPr>
          <w:p w14:paraId="73966636" w14:textId="77777777" w:rsidR="001A28A8" w:rsidRPr="00625034" w:rsidRDefault="006151FB">
            <w:pPr>
              <w:pStyle w:val="TableParagraph"/>
              <w:spacing w:before="19" w:line="249" w:lineRule="auto"/>
              <w:ind w:left="447" w:right="99"/>
              <w:jc w:val="both"/>
              <w:rPr>
                <w:sz w:val="24"/>
              </w:rPr>
            </w:pPr>
            <w:r w:rsidRPr="00625034">
              <w:rPr>
                <w:sz w:val="24"/>
              </w:rPr>
              <w:t xml:space="preserve">This study aims to see that Indonesia is a country that has great potential and produces many works of art that have high economic value. </w:t>
            </w:r>
            <w:r w:rsidR="00892F61" w:rsidRPr="00625034">
              <w:rPr>
                <w:sz w:val="24"/>
                <w:lang w:val="en-US"/>
              </w:rPr>
              <w:t>Therefore,</w:t>
            </w:r>
            <w:r w:rsidRPr="00625034">
              <w:rPr>
                <w:sz w:val="24"/>
              </w:rPr>
              <w:t xml:space="preserve"> the state needs to be present to provide legal protection for various products so that the value and selling power of the economy </w:t>
            </w:r>
            <w:r w:rsidR="00892F61" w:rsidRPr="00625034">
              <w:rPr>
                <w:sz w:val="24"/>
              </w:rPr>
              <w:t>i</w:t>
            </w:r>
            <w:r w:rsidRPr="00625034">
              <w:rPr>
                <w:sz w:val="24"/>
              </w:rPr>
              <w:t xml:space="preserve">s a national product. The </w:t>
            </w:r>
            <w:r w:rsidR="00892F61" w:rsidRPr="00625034">
              <w:rPr>
                <w:sz w:val="24"/>
              </w:rPr>
              <w:t>state should protect the presence of tertiary institutions through lecturers in producing intellectual works</w:t>
            </w:r>
            <w:r w:rsidRPr="00625034">
              <w:rPr>
                <w:sz w:val="24"/>
              </w:rPr>
              <w:t xml:space="preserve">. But the problem lies in </w:t>
            </w:r>
            <w:r w:rsidR="00892F61" w:rsidRPr="00625034">
              <w:rPr>
                <w:sz w:val="24"/>
              </w:rPr>
              <w:t>applying</w:t>
            </w:r>
            <w:r w:rsidRPr="00625034">
              <w:rPr>
                <w:sz w:val="24"/>
              </w:rPr>
              <w:t xml:space="preserve"> laws and regulations on intellectual property products that have not been </w:t>
            </w:r>
            <w:r w:rsidR="00892F61" w:rsidRPr="00625034">
              <w:rPr>
                <w:sz w:val="24"/>
              </w:rPr>
              <w:t>appropriate</w:t>
            </w:r>
            <w:r w:rsidRPr="00625034">
              <w:rPr>
                <w:sz w:val="24"/>
              </w:rPr>
              <w:t xml:space="preserve">ly applied. The results of this study are expected to contribute knowledge and scholarship in the realm of law and management of intellectual property product protection as a form of </w:t>
            </w:r>
            <w:r w:rsidR="00892F61" w:rsidRPr="00625034">
              <w:rPr>
                <w:sz w:val="24"/>
              </w:rPr>
              <w:t xml:space="preserve">the </w:t>
            </w:r>
            <w:r w:rsidRPr="00625034">
              <w:rPr>
                <w:sz w:val="24"/>
              </w:rPr>
              <w:t>implementation rule of law by pro</w:t>
            </w:r>
            <w:r w:rsidR="00892F61" w:rsidRPr="00625034">
              <w:rPr>
                <w:sz w:val="24"/>
              </w:rPr>
              <w:t>tecting</w:t>
            </w:r>
            <w:r w:rsidRPr="00625034">
              <w:rPr>
                <w:sz w:val="24"/>
              </w:rPr>
              <w:t xml:space="preserve"> human rights as a characteristic of Indonesia as a rule of law state.</w:t>
            </w:r>
          </w:p>
        </w:tc>
      </w:tr>
    </w:tbl>
    <w:p w14:paraId="7422E362" w14:textId="77777777" w:rsidR="001A28A8" w:rsidRDefault="001A28A8">
      <w:pPr>
        <w:pStyle w:val="BodyText"/>
        <w:rPr>
          <w:sz w:val="20"/>
        </w:rPr>
      </w:pPr>
    </w:p>
    <w:p w14:paraId="797A1AD0" w14:textId="77777777" w:rsidR="001A28A8" w:rsidRDefault="001A28A8">
      <w:pPr>
        <w:pStyle w:val="BodyText"/>
        <w:rPr>
          <w:sz w:val="20"/>
        </w:rPr>
      </w:pPr>
    </w:p>
    <w:p w14:paraId="5C639346" w14:textId="77777777" w:rsidR="001A28A8" w:rsidRDefault="001A28A8">
      <w:pPr>
        <w:pStyle w:val="BodyText"/>
        <w:rPr>
          <w:sz w:val="20"/>
        </w:rPr>
      </w:pPr>
    </w:p>
    <w:p w14:paraId="7315CC0D" w14:textId="77777777" w:rsidR="001A28A8" w:rsidRDefault="001A28A8">
      <w:pPr>
        <w:pStyle w:val="BodyText"/>
        <w:rPr>
          <w:sz w:val="20"/>
        </w:rPr>
      </w:pPr>
    </w:p>
    <w:p w14:paraId="264216F2" w14:textId="77777777" w:rsidR="001A28A8" w:rsidRDefault="002E7F31">
      <w:pPr>
        <w:pStyle w:val="BodyText"/>
        <w:spacing w:before="8"/>
        <w:rPr>
          <w:sz w:val="15"/>
        </w:rPr>
      </w:pPr>
      <w:r>
        <w:pict w14:anchorId="45604E57">
          <v:rect id="_x0000_s1106" style="position:absolute;margin-left:85pt;margin-top:11.4pt;width:144.05pt;height:.5pt;z-index:-15728640;mso-wrap-distance-left:0;mso-wrap-distance-right:0;mso-position-horizontal-relative:page" fillcolor="black" stroked="f">
            <w10:wrap type="topAndBottom" anchorx="page"/>
          </v:rect>
        </w:pict>
      </w:r>
    </w:p>
    <w:p w14:paraId="5076FE15" w14:textId="77777777" w:rsidR="001A28A8" w:rsidRDefault="001A28A8">
      <w:pPr>
        <w:pStyle w:val="BodyText"/>
        <w:rPr>
          <w:sz w:val="20"/>
        </w:rPr>
      </w:pPr>
    </w:p>
    <w:p w14:paraId="7FFE3FFF" w14:textId="77777777" w:rsidR="001A28A8" w:rsidRDefault="001A28A8">
      <w:pPr>
        <w:pStyle w:val="BodyText"/>
        <w:rPr>
          <w:sz w:val="20"/>
        </w:rPr>
      </w:pPr>
    </w:p>
    <w:p w14:paraId="57EA07B5" w14:textId="77777777" w:rsidR="001A28A8" w:rsidRDefault="001A28A8">
      <w:pPr>
        <w:pStyle w:val="BodyText"/>
        <w:rPr>
          <w:sz w:val="20"/>
        </w:rPr>
      </w:pPr>
    </w:p>
    <w:p w14:paraId="48367E26" w14:textId="77777777" w:rsidR="001A28A8" w:rsidRDefault="001A28A8">
      <w:pPr>
        <w:pStyle w:val="BodyText"/>
        <w:rPr>
          <w:sz w:val="20"/>
        </w:rPr>
      </w:pPr>
    </w:p>
    <w:p w14:paraId="6D925803" w14:textId="77777777" w:rsidR="001A28A8" w:rsidRDefault="002E7F31">
      <w:pPr>
        <w:pStyle w:val="BodyText"/>
        <w:spacing w:before="3"/>
        <w:rPr>
          <w:sz w:val="15"/>
        </w:rPr>
      </w:pPr>
      <w:r>
        <w:pict w14:anchorId="1AAA3E2B">
          <v:shapetype id="_x0000_t202" coordsize="21600,21600" o:spt="202" path="m0,0l0,21600,21600,21600,21600,0xe">
            <v:stroke joinstyle="miter"/>
            <v:path gradientshapeok="t" o:connecttype="rect"/>
          </v:shapetype>
          <v:shape id="_x0000_s1105" type="#_x0000_t202" style="position:absolute;margin-left:67.1pt;margin-top:11.5pt;width:461.35pt;height:27.35pt;z-index:-15728128;mso-wrap-distance-left:0;mso-wrap-distance-right:0;mso-position-horizontal-relative:page" fillcolor="#943735">
            <v:textbox inset="0,0,0,0">
              <w:txbxContent>
                <w:p w14:paraId="1BDC4F3F" w14:textId="77777777" w:rsidR="001A28A8" w:rsidRDefault="006F0930">
                  <w:pPr>
                    <w:tabs>
                      <w:tab w:val="right" w:pos="8382"/>
                    </w:tabs>
                    <w:spacing w:before="93"/>
                    <w:ind w:left="2573"/>
                    <w:rPr>
                      <w:rFonts w:ascii="Nazli"/>
                      <w:sz w:val="18"/>
                    </w:rPr>
                  </w:pPr>
                  <w:r>
                    <w:rPr>
                      <w:b/>
                      <w:color w:val="FFFFFF"/>
                      <w:sz w:val="18"/>
                    </w:rPr>
                    <w:t xml:space="preserve">Author </w:t>
                  </w:r>
                  <w:r>
                    <w:rPr>
                      <w:b/>
                      <w:color w:val="FFFFFF"/>
                      <w:spacing w:val="-3"/>
                      <w:sz w:val="18"/>
                    </w:rPr>
                    <w:t>Name:</w:t>
                  </w:r>
                  <w:r>
                    <w:rPr>
                      <w:b/>
                      <w:color w:val="FFFFFF"/>
                      <w:spacing w:val="37"/>
                      <w:sz w:val="18"/>
                    </w:rPr>
                    <w:t xml:space="preserve"> </w:t>
                  </w:r>
                  <w:r>
                    <w:rPr>
                      <w:rFonts w:ascii="P052"/>
                      <w:b/>
                      <w:i/>
                      <w:color w:val="FFFFFF"/>
                      <w:sz w:val="18"/>
                    </w:rPr>
                    <w:t>Article</w:t>
                  </w:r>
                  <w:r>
                    <w:rPr>
                      <w:rFonts w:ascii="P052"/>
                      <w:b/>
                      <w:i/>
                      <w:color w:val="FFFFFF"/>
                      <w:spacing w:val="-2"/>
                      <w:sz w:val="18"/>
                    </w:rPr>
                    <w:t xml:space="preserve"> </w:t>
                  </w:r>
                  <w:r>
                    <w:rPr>
                      <w:rFonts w:ascii="P052"/>
                      <w:b/>
                      <w:i/>
                      <w:color w:val="FFFFFF"/>
                      <w:sz w:val="18"/>
                    </w:rPr>
                    <w:t>Title..</w:t>
                  </w:r>
                  <w:r>
                    <w:rPr>
                      <w:rFonts w:ascii="P052"/>
                      <w:b/>
                      <w:i/>
                      <w:color w:val="FFFFFF"/>
                      <w:sz w:val="18"/>
                    </w:rPr>
                    <w:tab/>
                  </w:r>
                  <w:r>
                    <w:rPr>
                      <w:rFonts w:ascii="Nazli"/>
                      <w:color w:val="FFFFFF"/>
                      <w:position w:val="1"/>
                      <w:sz w:val="18"/>
                    </w:rPr>
                    <w:t>1</w:t>
                  </w:r>
                </w:p>
              </w:txbxContent>
            </v:textbox>
            <w10:wrap type="topAndBottom" anchorx="page"/>
          </v:shape>
        </w:pict>
      </w:r>
    </w:p>
    <w:p w14:paraId="22474D9F" w14:textId="77777777" w:rsidR="001A28A8" w:rsidRDefault="001A28A8">
      <w:pPr>
        <w:rPr>
          <w:sz w:val="15"/>
        </w:rPr>
        <w:sectPr w:rsidR="001A28A8">
          <w:headerReference w:type="default" r:id="rId7"/>
          <w:type w:val="continuous"/>
          <w:pgSz w:w="11910" w:h="16840"/>
          <w:pgMar w:top="1600" w:right="1220" w:bottom="280" w:left="1240" w:header="283" w:footer="720" w:gutter="0"/>
          <w:cols w:space="720"/>
        </w:sectPr>
      </w:pPr>
    </w:p>
    <w:p w14:paraId="2479A135" w14:textId="77777777" w:rsidR="001A28A8" w:rsidRDefault="001A28A8">
      <w:pPr>
        <w:pStyle w:val="BodyText"/>
        <w:rPr>
          <w:sz w:val="20"/>
        </w:rPr>
      </w:pPr>
    </w:p>
    <w:p w14:paraId="692A3CED" w14:textId="77777777" w:rsidR="001A28A8" w:rsidRDefault="001A28A8">
      <w:pPr>
        <w:pStyle w:val="BodyText"/>
        <w:spacing w:before="8"/>
        <w:rPr>
          <w:sz w:val="27"/>
        </w:rPr>
      </w:pPr>
    </w:p>
    <w:p w14:paraId="147045AA" w14:textId="77777777" w:rsidR="001A28A8" w:rsidRPr="00625034" w:rsidRDefault="006F0930">
      <w:pPr>
        <w:pStyle w:val="Heading1"/>
        <w:tabs>
          <w:tab w:val="left" w:pos="743"/>
        </w:tabs>
        <w:spacing w:before="100"/>
        <w:ind w:left="306"/>
        <w:jc w:val="left"/>
      </w:pPr>
      <w:r w:rsidRPr="00625034">
        <w:t>I.</w:t>
      </w:r>
      <w:r w:rsidRPr="00625034">
        <w:tab/>
        <w:t>Introduction</w:t>
      </w:r>
    </w:p>
    <w:p w14:paraId="322D3E03" w14:textId="77777777" w:rsidR="001A28A8" w:rsidRPr="00625034" w:rsidRDefault="001A28A8">
      <w:pPr>
        <w:pStyle w:val="BodyText"/>
        <w:spacing w:before="6"/>
        <w:rPr>
          <w:b/>
          <w:sz w:val="21"/>
        </w:rPr>
      </w:pPr>
    </w:p>
    <w:p w14:paraId="0CB0B5DC" w14:textId="77777777" w:rsidR="006151FB" w:rsidRPr="00625034" w:rsidRDefault="006151FB" w:rsidP="00191276">
      <w:pPr>
        <w:pStyle w:val="NormalWeb"/>
        <w:spacing w:before="0" w:beforeAutospacing="0" w:after="0" w:afterAutospacing="0"/>
        <w:ind w:right="480"/>
        <w:jc w:val="both"/>
        <w:rPr>
          <w:rFonts w:ascii="Palladio Uralic" w:hAnsi="Palladio Uralic"/>
          <w:color w:val="000000"/>
        </w:rPr>
      </w:pPr>
      <w:r w:rsidRPr="00625034">
        <w:rPr>
          <w:rFonts w:ascii="Palladio Uralic" w:hAnsi="Palladio Uralic"/>
          <w:color w:val="000000"/>
        </w:rPr>
        <w:t>Indonesia is the largest maritime country in the world. As the largest archipelagic country, it has a variety of cultures, traditions</w:t>
      </w:r>
      <w:r w:rsidR="00892F61" w:rsidRPr="00625034">
        <w:rPr>
          <w:rFonts w:ascii="Palladio Uralic" w:hAnsi="Palladio Uralic"/>
          <w:color w:val="000000"/>
        </w:rPr>
        <w:t>,</w:t>
      </w:r>
      <w:r w:rsidRPr="00625034">
        <w:rPr>
          <w:rFonts w:ascii="Palladio Uralic" w:hAnsi="Palladio Uralic"/>
          <w:color w:val="000000"/>
        </w:rPr>
        <w:t xml:space="preserve"> and customs by producing works of art with very high economic value. With intellectual product property, the presence of the state is needed to provide legal protection for various products from the archipelago so that they have high value and selling power.</w:t>
      </w:r>
    </w:p>
    <w:p w14:paraId="723D784F" w14:textId="77777777" w:rsidR="00C80C81" w:rsidRPr="00625034" w:rsidRDefault="00C80C81" w:rsidP="006151FB">
      <w:pPr>
        <w:pStyle w:val="NormalWeb"/>
        <w:spacing w:before="0" w:beforeAutospacing="0" w:after="0" w:afterAutospacing="0"/>
        <w:ind w:left="740" w:right="480"/>
        <w:jc w:val="both"/>
        <w:rPr>
          <w:rFonts w:ascii="Palladio Uralic" w:hAnsi="Palladio Uralic"/>
        </w:rPr>
      </w:pPr>
    </w:p>
    <w:p w14:paraId="3B3D622A" w14:textId="77777777" w:rsidR="001A28A8" w:rsidRPr="00625034" w:rsidRDefault="006151FB" w:rsidP="00191276">
      <w:pPr>
        <w:pStyle w:val="BodyText"/>
        <w:spacing w:line="249" w:lineRule="auto"/>
        <w:ind w:right="478"/>
        <w:jc w:val="both"/>
      </w:pPr>
      <w:r w:rsidRPr="00625034">
        <w:t xml:space="preserve">The existence of tertiary institutions as centers of national civilization education, where one of the important elements is lecturers as educators </w:t>
      </w:r>
      <w:r w:rsidR="00892F61" w:rsidRPr="00625034">
        <w:t>responsible for</w:t>
      </w:r>
      <w:r w:rsidRPr="00625034">
        <w:t xml:space="preserve"> teaching, research, and community service. Lecturers carrying out research activities that produce intellectual works deserve to be protected and recognized by the state constitutionally. But the reality then is different from the theoretical level</w:t>
      </w:r>
      <w:r w:rsidR="00892F61" w:rsidRPr="00625034">
        <w:t>. T</w:t>
      </w:r>
      <w:r w:rsidRPr="00625034">
        <w:t>here are still many intellectual works of lecturers where there is a lot of plagiarism</w:t>
      </w:r>
      <w:r w:rsidR="00892F61" w:rsidRPr="00625034">
        <w:t>,</w:t>
      </w:r>
      <w:r w:rsidRPr="00625034">
        <w:t xml:space="preserve"> and even the works of lecturers are not protected by law. </w:t>
      </w:r>
      <w:r w:rsidR="00892F61" w:rsidRPr="00625034">
        <w:t>T</w:t>
      </w:r>
      <w:r w:rsidRPr="00625034">
        <w:t>he causative factor is the weak application of laws related to intellectual property products</w:t>
      </w:r>
      <w:r w:rsidR="00892F61" w:rsidRPr="00625034">
        <w:t>,</w:t>
      </w:r>
      <w:r w:rsidRPr="00625034">
        <w:t xml:space="preserve"> so </w:t>
      </w:r>
      <w:r w:rsidR="00892F61" w:rsidRPr="00625034">
        <w:t>many works are still</w:t>
      </w:r>
      <w:r w:rsidRPr="00625034">
        <w:t xml:space="preserve"> not protected. The results of this research are expected to be able to contribute knowledge and scholarship in the realm of law and state management in protecting intellectual property products for lecturers and researchers who have created their intellectual works. </w:t>
      </w:r>
      <w:r w:rsidR="00892F61" w:rsidRPr="00625034">
        <w:t>Implementing</w:t>
      </w:r>
      <w:r w:rsidRPr="00625034">
        <w:t xml:space="preserve"> the protection of </w:t>
      </w:r>
      <w:r w:rsidR="00892F61" w:rsidRPr="00625034">
        <w:t xml:space="preserve">the </w:t>
      </w:r>
      <w:r w:rsidRPr="00625034">
        <w:t xml:space="preserve">intellectual property </w:t>
      </w:r>
      <w:r w:rsidR="00892F61" w:rsidRPr="00625034">
        <w:t>manifests</w:t>
      </w:r>
      <w:r w:rsidRPr="00625034">
        <w:t xml:space="preserve"> the concept of </w:t>
      </w:r>
      <w:r w:rsidR="00892F61" w:rsidRPr="00625034">
        <w:t>the</w:t>
      </w:r>
      <w:r w:rsidRPr="00625034">
        <w:t xml:space="preserve"> rule of law</w:t>
      </w:r>
      <w:r w:rsidR="00892F61" w:rsidRPr="00625034">
        <w:rPr>
          <w:lang w:val="en-US"/>
        </w:rPr>
        <w:t xml:space="preserve"> </w:t>
      </w:r>
      <w:r w:rsidRPr="00625034">
        <w:t>by pro</w:t>
      </w:r>
      <w:r w:rsidR="00892F61" w:rsidRPr="00625034">
        <w:t>tecting</w:t>
      </w:r>
      <w:r w:rsidRPr="00625034">
        <w:t xml:space="preserve"> human rights as a characteristic of Indonesia as a rule</w:t>
      </w:r>
      <w:r w:rsidR="00892F61" w:rsidRPr="00625034">
        <w:t>-of-</w:t>
      </w:r>
      <w:r w:rsidRPr="00625034">
        <w:t>law state.</w:t>
      </w:r>
    </w:p>
    <w:p w14:paraId="3CEBBBA7" w14:textId="77777777" w:rsidR="001A28A8" w:rsidRPr="00625034" w:rsidRDefault="00A662E3" w:rsidP="00191276">
      <w:pPr>
        <w:pStyle w:val="BodyText"/>
        <w:spacing w:before="226" w:line="249" w:lineRule="auto"/>
        <w:ind w:right="474"/>
        <w:jc w:val="both"/>
      </w:pPr>
      <w:r w:rsidRPr="00625034">
        <w:t xml:space="preserve">Intellectual property </w:t>
      </w:r>
      <w:r w:rsidR="00892F61" w:rsidRPr="00625034">
        <w:t>that is a product of the campus originating from lecturers and students must</w:t>
      </w:r>
      <w:r w:rsidRPr="00625034">
        <w:t xml:space="preserve"> be legally protected. </w:t>
      </w:r>
      <w:r w:rsidR="00892F61" w:rsidRPr="00625034">
        <w:t>S</w:t>
      </w:r>
      <w:r w:rsidRPr="00625034">
        <w:t xml:space="preserve">tate protection of citizens is human nature, </w:t>
      </w:r>
      <w:r w:rsidR="00892F61" w:rsidRPr="00625034">
        <w:t>such as</w:t>
      </w:r>
      <w:r w:rsidRPr="00625034">
        <w:t xml:space="preserve"> lecturers and students. Locke argued that state nature is a harmonious condition in the form of equal rights and freedoms for every human being2 Besides that, products that elevate the treasures and diversity of Indonesia's potential. In addition, it is to appreciate the intellectual work of the lecturers who have created intellectual masterpieces through a long process, namely research. With the presence of the state providing protection for intellectual works, it provides legal guarantees for </w:t>
      </w:r>
      <w:r w:rsidR="00892F61" w:rsidRPr="00625034">
        <w:t>future research continuity</w:t>
      </w:r>
      <w:r w:rsidRPr="00625034">
        <w:t>. State presence</w:t>
      </w:r>
    </w:p>
    <w:p w14:paraId="3A8AB9B4" w14:textId="77777777" w:rsidR="001A28A8" w:rsidRPr="00625034" w:rsidRDefault="002E7F31">
      <w:pPr>
        <w:pStyle w:val="BodyText"/>
        <w:rPr>
          <w:sz w:val="20"/>
        </w:rPr>
      </w:pPr>
      <w:r w:rsidRPr="00625034">
        <w:pict w14:anchorId="101FB3F1">
          <v:rect id="_x0000_s1104" style="position:absolute;margin-left:85pt;margin-top:13.95pt;width:144.05pt;height:.5pt;z-index:-15727104;mso-wrap-distance-left:0;mso-wrap-distance-right:0;mso-position-horizontal-relative:page" fillcolor="black" stroked="f">
            <w10:wrap type="topAndBottom" anchorx="page"/>
          </v:rect>
        </w:pict>
      </w:r>
    </w:p>
    <w:p w14:paraId="77030587" w14:textId="77777777" w:rsidR="001A28A8" w:rsidRPr="00625034" w:rsidRDefault="006F0930">
      <w:pPr>
        <w:spacing w:before="81" w:line="252" w:lineRule="auto"/>
        <w:ind w:left="459"/>
        <w:rPr>
          <w:sz w:val="18"/>
        </w:rPr>
      </w:pPr>
      <w:r w:rsidRPr="00625034">
        <w:rPr>
          <w:sz w:val="18"/>
          <w:vertAlign w:val="superscript"/>
        </w:rPr>
        <w:t>2</w:t>
      </w:r>
      <w:r w:rsidRPr="00625034">
        <w:rPr>
          <w:sz w:val="18"/>
        </w:rPr>
        <w:t xml:space="preserve"> Reza A. A Wattimena , MelampauiNegara Hukum Klasik Locke-Rousseau-Habermas,Penerbit Kanisius Yogyakarta 2007, hlm 16</w:t>
      </w:r>
    </w:p>
    <w:p w14:paraId="49F815C3" w14:textId="77777777" w:rsidR="001A28A8" w:rsidRPr="00625034" w:rsidRDefault="001A28A8">
      <w:pPr>
        <w:spacing w:line="252" w:lineRule="auto"/>
        <w:rPr>
          <w:sz w:val="18"/>
        </w:rPr>
        <w:sectPr w:rsidR="001A28A8" w:rsidRPr="00625034">
          <w:headerReference w:type="default" r:id="rId8"/>
          <w:footerReference w:type="default" r:id="rId9"/>
          <w:pgSz w:w="11910" w:h="16840"/>
          <w:pgMar w:top="1600" w:right="1220" w:bottom="2420" w:left="1240" w:header="283" w:footer="2231" w:gutter="0"/>
          <w:pgNumType w:start="2"/>
          <w:cols w:space="720"/>
        </w:sectPr>
      </w:pPr>
    </w:p>
    <w:p w14:paraId="4D67AE49" w14:textId="77777777" w:rsidR="00A662E3" w:rsidRPr="00625034" w:rsidRDefault="00A662E3" w:rsidP="00191276">
      <w:pPr>
        <w:pStyle w:val="BodyText"/>
        <w:spacing w:before="239" w:line="249" w:lineRule="auto"/>
        <w:ind w:right="480"/>
        <w:jc w:val="both"/>
      </w:pPr>
      <w:r w:rsidRPr="00625034">
        <w:lastRenderedPageBreak/>
        <w:t xml:space="preserve">Providing legal protection is part of human rights that needs to be protected. </w:t>
      </w:r>
      <w:r w:rsidR="00892F61" w:rsidRPr="00625034">
        <w:rPr>
          <w:lang w:val="en-US"/>
        </w:rPr>
        <w:t>It is b</w:t>
      </w:r>
      <w:r w:rsidRPr="00625034">
        <w:t xml:space="preserve">ecause </w:t>
      </w:r>
      <w:r w:rsidR="00892F61" w:rsidRPr="00625034">
        <w:rPr>
          <w:lang w:val="en-US"/>
        </w:rPr>
        <w:t>work results from</w:t>
      </w:r>
      <w:r w:rsidRPr="00625034">
        <w:t xml:space="preserve"> a human product that needs to be maintained and protected. Appreciation for intellectual work is a human award that needs to be maintained and preserved through upholding intellectual property rights law.</w:t>
      </w:r>
    </w:p>
    <w:p w14:paraId="1D95F532" w14:textId="77777777" w:rsidR="001A28A8" w:rsidRPr="00625034" w:rsidRDefault="00D36C6A" w:rsidP="00191276">
      <w:pPr>
        <w:pStyle w:val="BodyText"/>
        <w:spacing w:before="239" w:line="249" w:lineRule="auto"/>
        <w:ind w:right="480"/>
        <w:jc w:val="both"/>
      </w:pPr>
      <w:r w:rsidRPr="00625034">
        <w:t xml:space="preserve">However, various implementation problems need to be addressed as part of finding solutions to implementing intellectual property rights protection because </w:t>
      </w:r>
      <w:r w:rsidR="00892F61" w:rsidRPr="00625034">
        <w:t>many things still</w:t>
      </w:r>
      <w:r w:rsidRPr="00625034">
        <w:t xml:space="preserve"> need to be improved</w:t>
      </w:r>
      <w:r w:rsidR="00892F61" w:rsidRPr="00625034">
        <w:t>. E</w:t>
      </w:r>
      <w:r w:rsidRPr="00625034">
        <w:t>ven though intellectual property regulations already exist, they still need improvement, so th</w:t>
      </w:r>
      <w:r w:rsidR="00892F61" w:rsidRPr="00625034">
        <w:t>e state's presenc</w:t>
      </w:r>
      <w:r w:rsidRPr="00625034">
        <w:t>e in the form of state protection in intellectual property products is necessary</w:t>
      </w:r>
      <w:r w:rsidR="00892F61" w:rsidRPr="00625034">
        <w:rPr>
          <w:lang w:val="en-US"/>
        </w:rPr>
        <w:t xml:space="preserve"> to be m</w:t>
      </w:r>
      <w:r w:rsidRPr="00625034">
        <w:t xml:space="preserve">aximized. </w:t>
      </w:r>
      <w:r w:rsidR="00892F61" w:rsidRPr="00625034">
        <w:t>T</w:t>
      </w:r>
      <w:r w:rsidRPr="00625034">
        <w:t>his study</w:t>
      </w:r>
      <w:r w:rsidR="00892F61" w:rsidRPr="00625034">
        <w:t xml:space="preserve"> describes the formulation of the problem, namely, first, what is the state's rol</w:t>
      </w:r>
      <w:r w:rsidRPr="00625034">
        <w:t>e in protecting intellectual property rights among lecturers at tertiary institutions in Indonesia. Second, how is the protection of human rights in intellectual property rights for university lecturers in Indonesia?</w:t>
      </w:r>
    </w:p>
    <w:p w14:paraId="1CEC4E5E" w14:textId="77777777" w:rsidR="001A28A8" w:rsidRPr="00625034" w:rsidRDefault="00D36C6A" w:rsidP="00191276">
      <w:pPr>
        <w:pStyle w:val="BodyText"/>
        <w:spacing w:before="231" w:line="249" w:lineRule="auto"/>
        <w:ind w:right="481"/>
        <w:jc w:val="both"/>
      </w:pPr>
      <w:r w:rsidRPr="00625034">
        <w:t xml:space="preserve">Besides that, this study aims first to determine the </w:t>
      </w:r>
      <w:r w:rsidR="00892F61" w:rsidRPr="00625034">
        <w:t>state's role in protecting</w:t>
      </w:r>
      <w:r w:rsidRPr="00625034">
        <w:t xml:space="preserve"> intellectual property rights among lecturers in tertiary institutions. Second, to find out the protection of human rights in intellectual property rights in universities in Indonesia. So the benefits of this research are</w:t>
      </w:r>
      <w:r w:rsidR="00892F61" w:rsidRPr="00625034">
        <w:t>,</w:t>
      </w:r>
      <w:r w:rsidRPr="00625034">
        <w:t xml:space="preserve"> first</w:t>
      </w:r>
      <w:r w:rsidR="00892F61" w:rsidRPr="00625034">
        <w:t>,</w:t>
      </w:r>
      <w:r w:rsidRPr="00625034">
        <w:t xml:space="preserve"> theoretically</w:t>
      </w:r>
      <w:r w:rsidR="00892F61" w:rsidRPr="00625034">
        <w:rPr>
          <w:lang w:val="en-US"/>
        </w:rPr>
        <w:t>,</w:t>
      </w:r>
      <w:r w:rsidRPr="00625034">
        <w:t xml:space="preserve"> it can be applied so that intellectual property products get legal protection</w:t>
      </w:r>
      <w:r w:rsidR="00892F61" w:rsidRPr="00625034">
        <w:t>. Secondly,</w:t>
      </w:r>
      <w:r w:rsidRPr="00625034">
        <w:t xml:space="preserve"> </w:t>
      </w:r>
      <w:r w:rsidR="00892F61" w:rsidRPr="00625034">
        <w:t>empirically contributing legal and management knowledge to protecting intellectual property rights in tertiary institutions is expected to be helpful</w:t>
      </w:r>
      <w:r w:rsidRPr="00625034">
        <w:t>.</w:t>
      </w:r>
    </w:p>
    <w:p w14:paraId="30871F67" w14:textId="77777777" w:rsidR="001A28A8" w:rsidRPr="00625034" w:rsidRDefault="001A28A8">
      <w:pPr>
        <w:pStyle w:val="BodyText"/>
        <w:rPr>
          <w:sz w:val="28"/>
        </w:rPr>
      </w:pPr>
    </w:p>
    <w:p w14:paraId="4ACC6F2F" w14:textId="77777777" w:rsidR="001A28A8" w:rsidRPr="00625034" w:rsidRDefault="006F0930">
      <w:pPr>
        <w:pStyle w:val="Heading1"/>
        <w:numPr>
          <w:ilvl w:val="0"/>
          <w:numId w:val="3"/>
        </w:numPr>
        <w:tabs>
          <w:tab w:val="left" w:pos="561"/>
        </w:tabs>
        <w:spacing w:before="179"/>
      </w:pPr>
      <w:r w:rsidRPr="00625034">
        <w:t>Research</w:t>
      </w:r>
      <w:r w:rsidRPr="00625034">
        <w:rPr>
          <w:spacing w:val="2"/>
        </w:rPr>
        <w:t xml:space="preserve"> </w:t>
      </w:r>
      <w:r w:rsidRPr="00625034">
        <w:t>Method</w:t>
      </w:r>
    </w:p>
    <w:p w14:paraId="1FD243D4" w14:textId="77777777" w:rsidR="001A28A8" w:rsidRPr="00625034" w:rsidRDefault="001A28A8">
      <w:pPr>
        <w:pStyle w:val="BodyText"/>
        <w:spacing w:before="6"/>
        <w:rPr>
          <w:b/>
          <w:sz w:val="21"/>
        </w:rPr>
      </w:pPr>
    </w:p>
    <w:p w14:paraId="6080E91D" w14:textId="77777777" w:rsidR="001A28A8" w:rsidRPr="00625034" w:rsidRDefault="00D36C6A" w:rsidP="00191276">
      <w:pPr>
        <w:pStyle w:val="BodyText"/>
        <w:spacing w:line="249" w:lineRule="auto"/>
        <w:ind w:right="477"/>
        <w:jc w:val="both"/>
      </w:pPr>
      <w:r w:rsidRPr="00625034">
        <w:t xml:space="preserve">The research method used is normative by reviewing the literature by examining various concepts and theories relevant to state protection </w:t>
      </w:r>
      <w:r w:rsidR="00892F61" w:rsidRPr="00625034">
        <w:t>of</w:t>
      </w:r>
      <w:r w:rsidRPr="00625034">
        <w:t xml:space="preserve"> intellectual property products. Normative research. The research analysis technique used in solving the problem is to use normative legal research with a concept or approach conceptual approach and case approach or case approach3. The type of research used is normative legal research using statutory or statutory approaches</w:t>
      </w:r>
      <w:r w:rsidR="00892F61" w:rsidRPr="00625034">
        <w:t>,</w:t>
      </w:r>
      <w:r w:rsidRPr="00625034">
        <w:t xml:space="preserve"> statute approach</w:t>
      </w:r>
      <w:r w:rsidR="00892F61" w:rsidRPr="00625034">
        <w:t>,</w:t>
      </w:r>
      <w:r w:rsidRPr="00625034">
        <w:t xml:space="preserve"> and case approach or case approach</w:t>
      </w:r>
      <w:r w:rsidR="006F0930" w:rsidRPr="00625034">
        <w:t xml:space="preserve">. </w:t>
      </w:r>
      <w:r w:rsidRPr="00625034">
        <w:rPr>
          <w:lang w:val="en-US"/>
        </w:rPr>
        <w:t>S</w:t>
      </w:r>
      <w:r w:rsidRPr="00625034">
        <w:t>tatutory approach or statute approach is to use a statutory approach, namely</w:t>
      </w:r>
      <w:r w:rsidR="00892F61" w:rsidRPr="00625034">
        <w:rPr>
          <w:lang w:val="en-US"/>
        </w:rPr>
        <w:t>;</w:t>
      </w:r>
      <w:r w:rsidRPr="00625034">
        <w:t xml:space="preserve"> </w:t>
      </w:r>
    </w:p>
    <w:p w14:paraId="4C7BFA37" w14:textId="77777777" w:rsidR="001A28A8" w:rsidRPr="00625034" w:rsidRDefault="002E7F31">
      <w:pPr>
        <w:pStyle w:val="BodyText"/>
        <w:rPr>
          <w:sz w:val="20"/>
        </w:rPr>
      </w:pPr>
      <w:r w:rsidRPr="00625034">
        <w:pict w14:anchorId="2B46E07F">
          <v:rect id="_x0000_s1103" style="position:absolute;margin-left:85pt;margin-top:13.95pt;width:144.05pt;height:.5pt;z-index:-15726592;mso-wrap-distance-left:0;mso-wrap-distance-right:0;mso-position-horizontal-relative:page" fillcolor="black" stroked="f">
            <w10:wrap type="topAndBottom" anchorx="page"/>
          </v:rect>
        </w:pict>
      </w:r>
    </w:p>
    <w:p w14:paraId="4B3AF369" w14:textId="77777777" w:rsidR="001A28A8" w:rsidRPr="00625034" w:rsidRDefault="006F0930">
      <w:pPr>
        <w:spacing w:before="82"/>
        <w:ind w:left="459"/>
        <w:rPr>
          <w:sz w:val="18"/>
        </w:rPr>
      </w:pPr>
      <w:r w:rsidRPr="00625034">
        <w:rPr>
          <w:sz w:val="18"/>
          <w:vertAlign w:val="superscript"/>
        </w:rPr>
        <w:t>3</w:t>
      </w:r>
      <w:r w:rsidRPr="00625034">
        <w:rPr>
          <w:sz w:val="18"/>
        </w:rPr>
        <w:t xml:space="preserve"> Jonny Ibrahim, Teori dan Metodologi Penelitian Hukum Normatif, 2006, hlm 306 dan 321</w:t>
      </w:r>
    </w:p>
    <w:p w14:paraId="2F98DE69" w14:textId="77777777" w:rsidR="001A28A8" w:rsidRPr="00625034" w:rsidRDefault="001A28A8">
      <w:pPr>
        <w:rPr>
          <w:sz w:val="18"/>
        </w:rPr>
        <w:sectPr w:rsidR="001A28A8" w:rsidRPr="00625034">
          <w:pgSz w:w="11910" w:h="16840"/>
          <w:pgMar w:top="1600" w:right="1220" w:bottom="2420" w:left="1240" w:header="283" w:footer="2231" w:gutter="0"/>
          <w:cols w:space="720"/>
        </w:sectPr>
      </w:pPr>
    </w:p>
    <w:p w14:paraId="16991EC4" w14:textId="77777777" w:rsidR="001A28A8" w:rsidRPr="00625034" w:rsidRDefault="00D36C6A" w:rsidP="00191276">
      <w:pPr>
        <w:pStyle w:val="BodyText"/>
        <w:spacing w:before="100" w:line="249" w:lineRule="auto"/>
        <w:ind w:right="483"/>
        <w:jc w:val="both"/>
      </w:pPr>
      <w:bookmarkStart w:id="0" w:name="_Hlk138155345"/>
      <w:r w:rsidRPr="00625034">
        <w:lastRenderedPageBreak/>
        <w:t>Law of the Republic of Indonesia Number 20 of 2016 concerning Trademarks and Geographical Indications</w:t>
      </w:r>
      <w:r w:rsidR="00892F61" w:rsidRPr="00625034">
        <w:t>,</w:t>
      </w:r>
      <w:r w:rsidRPr="00625034">
        <w:t xml:space="preserve"> and Law of the Republic of Indonesia Number 28 of 2014 concerning Copyright</w:t>
      </w:r>
      <w:r w:rsidRPr="00625034">
        <w:rPr>
          <w:lang w:val="en-US"/>
        </w:rPr>
        <w:t>.</w:t>
      </w:r>
    </w:p>
    <w:bookmarkEnd w:id="0"/>
    <w:p w14:paraId="0B3DF6A9" w14:textId="77777777" w:rsidR="001A28A8" w:rsidRPr="00625034" w:rsidRDefault="00D36C6A" w:rsidP="00191276">
      <w:pPr>
        <w:pStyle w:val="BodyText"/>
        <w:spacing w:before="241" w:line="249" w:lineRule="auto"/>
        <w:ind w:right="478"/>
        <w:jc w:val="both"/>
      </w:pPr>
      <w:r w:rsidRPr="00625034">
        <w:t>In this study, normative research will display norms</w:t>
      </w:r>
      <w:r w:rsidR="00892F61" w:rsidRPr="00625034">
        <w:t>, rules,</w:t>
      </w:r>
      <w:r w:rsidRPr="00625034">
        <w:t xml:space="preserve"> and concepts in </w:t>
      </w:r>
      <w:r w:rsidR="00892F61" w:rsidRPr="00625034">
        <w:t>applying</w:t>
      </w:r>
      <w:r w:rsidRPr="00625034">
        <w:t xml:space="preserve"> intellectual property rights law. The study of the theory used is in the form of grand theory, human rights theory,</w:t>
      </w:r>
      <w:r w:rsidR="00892F61" w:rsidRPr="00625034">
        <w:t xml:space="preserve"> </w:t>
      </w:r>
      <w:r w:rsidRPr="00625034">
        <w:t xml:space="preserve">middle theory, </w:t>
      </w:r>
      <w:r w:rsidR="00892F61" w:rsidRPr="00625034">
        <w:t>the rule of law theory, and operational theory,</w:t>
      </w:r>
      <w:r w:rsidRPr="00625034">
        <w:t xml:space="preserve"> the theory of democracy.</w:t>
      </w:r>
    </w:p>
    <w:p w14:paraId="632C605F" w14:textId="77777777" w:rsidR="001A28A8" w:rsidRPr="00625034" w:rsidRDefault="006F0930">
      <w:pPr>
        <w:pStyle w:val="Heading1"/>
        <w:numPr>
          <w:ilvl w:val="0"/>
          <w:numId w:val="3"/>
        </w:numPr>
        <w:tabs>
          <w:tab w:val="left" w:pos="561"/>
        </w:tabs>
        <w:spacing w:before="223"/>
      </w:pPr>
      <w:r w:rsidRPr="00625034">
        <w:t>Results and</w:t>
      </w:r>
      <w:r w:rsidRPr="00625034">
        <w:rPr>
          <w:spacing w:val="1"/>
        </w:rPr>
        <w:t xml:space="preserve"> </w:t>
      </w:r>
      <w:r w:rsidRPr="00625034">
        <w:t>Discussion</w:t>
      </w:r>
    </w:p>
    <w:p w14:paraId="387A1872" w14:textId="77777777" w:rsidR="001A28A8" w:rsidRPr="00625034" w:rsidRDefault="006F0930">
      <w:pPr>
        <w:spacing w:before="249"/>
        <w:ind w:left="459"/>
        <w:rPr>
          <w:b/>
          <w:sz w:val="24"/>
        </w:rPr>
      </w:pPr>
      <w:r w:rsidRPr="00625034">
        <w:rPr>
          <w:b/>
          <w:sz w:val="24"/>
        </w:rPr>
        <w:t xml:space="preserve">3. 1. </w:t>
      </w:r>
      <w:r w:rsidR="0039794D" w:rsidRPr="00625034">
        <w:rPr>
          <w:b/>
          <w:sz w:val="24"/>
        </w:rPr>
        <w:t>Diversity of Intellectual Property Products</w:t>
      </w:r>
    </w:p>
    <w:p w14:paraId="3F089186" w14:textId="77777777" w:rsidR="001A28A8" w:rsidRPr="00625034" w:rsidRDefault="001A28A8">
      <w:pPr>
        <w:pStyle w:val="BodyText"/>
        <w:spacing w:before="7"/>
        <w:rPr>
          <w:b/>
          <w:sz w:val="25"/>
        </w:rPr>
      </w:pPr>
    </w:p>
    <w:p w14:paraId="46C39FCA" w14:textId="77777777" w:rsidR="001A28A8" w:rsidRPr="00625034" w:rsidRDefault="0039794D" w:rsidP="00191276">
      <w:pPr>
        <w:pStyle w:val="BodyText"/>
        <w:spacing w:line="249" w:lineRule="auto"/>
        <w:ind w:right="473"/>
        <w:jc w:val="both"/>
      </w:pPr>
      <w:r w:rsidRPr="00625034">
        <w:t xml:space="preserve">Diversity of intellectual property </w:t>
      </w:r>
      <w:r w:rsidR="00892F61" w:rsidRPr="00625034">
        <w:t>is a form of the many works produced by the nation's children in presenting the best dedication in intellectual property inherent in a person or group, which</w:t>
      </w:r>
      <w:r w:rsidRPr="00625034">
        <w:t xml:space="preserve"> is said to be intellectual property rights. </w:t>
      </w:r>
      <w:r w:rsidR="00892F61" w:rsidRPr="00625034">
        <w:t>P</w:t>
      </w:r>
      <w:r w:rsidRPr="00625034">
        <w:t>rivate intellectual property rights have a legal dimension in the form of a product or process, containing individual rights and legal entities from the individual, which then has economic benefits for the individual for the work that has been produced. In addition, group intellectual property rights have a legal dimension in maintaining traditions, having the dimension of common property and usually having rights over traditional or customary communities. Intellectual types can be seen in the image below &gt;</w:t>
      </w:r>
    </w:p>
    <w:p w14:paraId="59D5E79E" w14:textId="77777777" w:rsidR="001A28A8" w:rsidRPr="00625034" w:rsidRDefault="001A28A8">
      <w:pPr>
        <w:pStyle w:val="BodyText"/>
        <w:rPr>
          <w:sz w:val="20"/>
        </w:rPr>
      </w:pPr>
    </w:p>
    <w:p w14:paraId="7E236D10" w14:textId="77777777" w:rsidR="001A28A8" w:rsidRPr="00625034" w:rsidRDefault="002E7F31">
      <w:pPr>
        <w:pStyle w:val="BodyText"/>
        <w:spacing w:before="5"/>
        <w:rPr>
          <w:sz w:val="12"/>
        </w:rPr>
      </w:pPr>
      <w:r w:rsidRPr="00625034">
        <w:pict w14:anchorId="591F279A">
          <v:group id="_x0000_s1095" style="position:absolute;margin-left:85.15pt;margin-top:9.4pt;width:425.05pt;height:232.75pt;z-index:-15724544;mso-wrap-distance-left:0;mso-wrap-distance-right:0;mso-position-horizontal-relative:page" coordorigin="1703,188" coordsize="8501,4655">
            <v:shape id="_x0000_s1102" style="position:absolute;left:3626;top:2111;width:4655;height:808" coordorigin="3626,2111" coordsize="4655,808" path="m5954,2111l5954,2515,8281,2515,8281,2919m5954,2111l5954,2515,3626,2515,3626,2919e" filled="f" strokecolor="#ec7c30" strokeweight=".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1" type="#_x0000_t75" style="position:absolute;left:4030;top:188;width:3847;height:1924">
              <v:imagedata r:id="rId10" o:title=""/>
            </v:shape>
            <v:shape id="_x0000_s1100" type="#_x0000_t75" style="position:absolute;left:1703;top:2919;width:3847;height:1924">
              <v:imagedata r:id="rId11" o:title=""/>
            </v:shape>
            <v:shape id="_x0000_s1099" type="#_x0000_t75" style="position:absolute;left:6357;top:2919;width:3847;height:1924">
              <v:imagedata r:id="rId12" o:title=""/>
            </v:shape>
            <v:shape id="_x0000_s1098" type="#_x0000_t202" style="position:absolute;left:4631;top:973;width:2680;height:337" filled="f" stroked="f">
              <v:textbox style="mso-next-textbox:#_x0000_s1098" inset="0,0,0,0">
                <w:txbxContent>
                  <w:p w14:paraId="3562DE95" w14:textId="77777777" w:rsidR="001A28A8" w:rsidRPr="0039794D" w:rsidRDefault="0039794D">
                    <w:pPr>
                      <w:spacing w:line="331" w:lineRule="exact"/>
                      <w:rPr>
                        <w:b/>
                        <w:sz w:val="28"/>
                        <w:lang w:val="en-US"/>
                      </w:rPr>
                    </w:pPr>
                    <w:r>
                      <w:rPr>
                        <w:b/>
                        <w:sz w:val="28"/>
                        <w:lang w:val="en-US"/>
                      </w:rPr>
                      <w:t>Intellectual Property</w:t>
                    </w:r>
                  </w:p>
                </w:txbxContent>
              </v:textbox>
            </v:shape>
            <v:shape id="_x0000_s1097" type="#_x0000_t202" style="position:absolute;left:2222;top:3706;width:2831;height:336" filled="f" stroked="f">
              <v:textbox style="mso-next-textbox:#_x0000_s1097" inset="0,0,0,0">
                <w:txbxContent>
                  <w:p w14:paraId="3B305720" w14:textId="77777777" w:rsidR="001A28A8" w:rsidRPr="00191276" w:rsidRDefault="0039794D">
                    <w:pPr>
                      <w:spacing w:line="335" w:lineRule="exact"/>
                      <w:rPr>
                        <w:b/>
                        <w:sz w:val="28"/>
                        <w:lang w:val="en-US"/>
                      </w:rPr>
                    </w:pPr>
                    <w:r w:rsidRPr="00191276">
                      <w:rPr>
                        <w:b/>
                        <w:sz w:val="28"/>
                        <w:lang w:val="en-US"/>
                      </w:rPr>
                      <w:t xml:space="preserve">Communal Ownership </w:t>
                    </w:r>
                  </w:p>
                </w:txbxContent>
              </v:textbox>
            </v:shape>
            <v:shape id="_x0000_s1096" type="#_x0000_t202" style="position:absolute;left:6916;top:3706;width:2749;height:336" filled="f" stroked="f">
              <v:textbox style="mso-next-textbox:#_x0000_s1096" inset="0,0,0,0">
                <w:txbxContent>
                  <w:p w14:paraId="230C51B2" w14:textId="77777777" w:rsidR="001A28A8" w:rsidRPr="00191276" w:rsidRDefault="0039794D">
                    <w:pPr>
                      <w:spacing w:line="335" w:lineRule="exact"/>
                      <w:rPr>
                        <w:b/>
                        <w:sz w:val="28"/>
                        <w:lang w:val="en-US"/>
                      </w:rPr>
                    </w:pPr>
                    <w:r w:rsidRPr="00191276">
                      <w:rPr>
                        <w:b/>
                        <w:sz w:val="28"/>
                        <w:lang w:val="en-US"/>
                      </w:rPr>
                      <w:t>Personal Ownership</w:t>
                    </w:r>
                  </w:p>
                </w:txbxContent>
              </v:textbox>
            </v:shape>
            <w10:wrap type="topAndBottom" anchorx="page"/>
          </v:group>
        </w:pict>
      </w:r>
    </w:p>
    <w:p w14:paraId="301C08C2" w14:textId="77777777" w:rsidR="001A28A8" w:rsidRPr="00625034" w:rsidRDefault="001A28A8">
      <w:pPr>
        <w:rPr>
          <w:sz w:val="12"/>
        </w:rPr>
        <w:sectPr w:rsidR="001A28A8" w:rsidRPr="00625034">
          <w:pgSz w:w="11910" w:h="16840"/>
          <w:pgMar w:top="1600" w:right="1220" w:bottom="2440" w:left="1240" w:header="283" w:footer="2231" w:gutter="0"/>
          <w:cols w:space="720"/>
        </w:sectPr>
      </w:pPr>
    </w:p>
    <w:p w14:paraId="3E88BD63" w14:textId="77777777" w:rsidR="001A28A8" w:rsidRPr="00625034" w:rsidRDefault="001A28A8">
      <w:pPr>
        <w:pStyle w:val="BodyText"/>
        <w:spacing w:before="4"/>
      </w:pPr>
    </w:p>
    <w:p w14:paraId="1ED660AC" w14:textId="77777777" w:rsidR="001A28A8" w:rsidRPr="00625034" w:rsidRDefault="0039794D">
      <w:pPr>
        <w:pStyle w:val="Heading1"/>
        <w:spacing w:before="101"/>
        <w:ind w:right="669"/>
        <w:rPr>
          <w:lang w:val="en-US"/>
        </w:rPr>
      </w:pPr>
      <w:r w:rsidRPr="00625034">
        <w:rPr>
          <w:lang w:val="en-US"/>
        </w:rPr>
        <w:t>Picture 1</w:t>
      </w:r>
      <w:r w:rsidR="006F0930" w:rsidRPr="00625034">
        <w:t xml:space="preserve">: </w:t>
      </w:r>
      <w:r w:rsidRPr="00625034">
        <w:rPr>
          <w:lang w:val="en-US"/>
        </w:rPr>
        <w:t>Intellectual Property Product</w:t>
      </w:r>
    </w:p>
    <w:p w14:paraId="21477AEE" w14:textId="77777777" w:rsidR="001A28A8" w:rsidRPr="00625034" w:rsidRDefault="0039794D">
      <w:pPr>
        <w:pStyle w:val="BodyText"/>
        <w:spacing w:before="15"/>
        <w:ind w:left="647" w:right="669"/>
        <w:jc w:val="center"/>
        <w:rPr>
          <w:lang w:val="en-US"/>
        </w:rPr>
      </w:pPr>
      <w:r w:rsidRPr="00625034">
        <w:rPr>
          <w:lang w:val="en-US"/>
        </w:rPr>
        <w:t>source</w:t>
      </w:r>
      <w:r w:rsidR="006F0930" w:rsidRPr="00625034">
        <w:t xml:space="preserve">: </w:t>
      </w:r>
      <w:r w:rsidRPr="00625034">
        <w:rPr>
          <w:lang w:val="en-US"/>
        </w:rPr>
        <w:t xml:space="preserve">retrieved from various sources </w:t>
      </w:r>
    </w:p>
    <w:p w14:paraId="4E43CB23" w14:textId="77777777" w:rsidR="001A28A8" w:rsidRPr="00625034" w:rsidRDefault="001A28A8">
      <w:pPr>
        <w:pStyle w:val="BodyText"/>
        <w:rPr>
          <w:sz w:val="28"/>
        </w:rPr>
      </w:pPr>
    </w:p>
    <w:p w14:paraId="19D4CCEB" w14:textId="77777777" w:rsidR="001A28A8" w:rsidRPr="00625034" w:rsidRDefault="001A28A8">
      <w:pPr>
        <w:pStyle w:val="BodyText"/>
        <w:rPr>
          <w:sz w:val="28"/>
        </w:rPr>
      </w:pPr>
    </w:p>
    <w:p w14:paraId="13C606A0" w14:textId="77777777" w:rsidR="001A28A8" w:rsidRPr="00625034" w:rsidRDefault="001A28A8">
      <w:pPr>
        <w:pStyle w:val="BodyText"/>
        <w:rPr>
          <w:sz w:val="28"/>
        </w:rPr>
      </w:pPr>
    </w:p>
    <w:p w14:paraId="2EF8E4E5" w14:textId="77777777" w:rsidR="001A28A8" w:rsidRPr="00625034" w:rsidRDefault="0039794D" w:rsidP="003F7967">
      <w:pPr>
        <w:pStyle w:val="BodyText"/>
        <w:jc w:val="both"/>
        <w:rPr>
          <w:sz w:val="20"/>
        </w:rPr>
      </w:pPr>
      <w:r w:rsidRPr="00625034">
        <w:rPr>
          <w:rFonts w:cs="Arial"/>
          <w:color w:val="000000"/>
        </w:rPr>
        <w:t xml:space="preserve">Communal ownership has a group dimension and is plural in nature. Intellectual property rights in communal ownership are shared property that is produced jointly. So that the most </w:t>
      </w:r>
      <w:r w:rsidR="00892F61" w:rsidRPr="00625034">
        <w:rPr>
          <w:rFonts w:cs="Arial"/>
          <w:color w:val="000000"/>
        </w:rPr>
        <w:t>crucial</w:t>
      </w:r>
      <w:r w:rsidRPr="00625034">
        <w:rPr>
          <w:rFonts w:cs="Arial"/>
          <w:color w:val="000000"/>
        </w:rPr>
        <w:t xml:space="preserve"> part </w:t>
      </w:r>
      <w:r w:rsidR="00892F61" w:rsidRPr="00625034">
        <w:rPr>
          <w:rFonts w:cs="Arial"/>
          <w:color w:val="000000"/>
        </w:rPr>
        <w:t>of</w:t>
      </w:r>
      <w:r w:rsidRPr="00625034">
        <w:rPr>
          <w:rFonts w:cs="Arial"/>
          <w:color w:val="000000"/>
        </w:rPr>
        <w:t xml:space="preserve"> community elections contains a public dimension which is divided into three, namely expressions of traditional culture, traditional knowledge, and geographical indications or indications of origin</w:t>
      </w:r>
      <w:r w:rsidR="00892F61" w:rsidRPr="00625034">
        <w:rPr>
          <w:rFonts w:cs="Arial"/>
          <w:color w:val="000000"/>
        </w:rPr>
        <w:t>,</w:t>
      </w:r>
      <w:r w:rsidRPr="00625034">
        <w:rPr>
          <w:rFonts w:cs="Arial"/>
          <w:color w:val="000000"/>
        </w:rPr>
        <w:t xml:space="preserve"> as shown in the figure below:</w:t>
      </w:r>
    </w:p>
    <w:p w14:paraId="1D71E495" w14:textId="77777777" w:rsidR="001A28A8" w:rsidRPr="00625034" w:rsidRDefault="001A28A8">
      <w:pPr>
        <w:pStyle w:val="BodyText"/>
        <w:rPr>
          <w:sz w:val="20"/>
        </w:rPr>
      </w:pPr>
    </w:p>
    <w:p w14:paraId="355AF53B" w14:textId="77777777" w:rsidR="001A28A8" w:rsidRPr="00625034" w:rsidRDefault="001A28A8">
      <w:pPr>
        <w:pStyle w:val="BodyText"/>
        <w:rPr>
          <w:sz w:val="20"/>
        </w:rPr>
      </w:pPr>
    </w:p>
    <w:p w14:paraId="7D7EAEBF" w14:textId="77777777" w:rsidR="001A28A8" w:rsidRPr="00625034" w:rsidRDefault="007E2897">
      <w:pPr>
        <w:pStyle w:val="BodyText"/>
        <w:rPr>
          <w:sz w:val="20"/>
        </w:rPr>
      </w:pPr>
      <w:r w:rsidRPr="00625034">
        <w:pict w14:anchorId="1B3F1304">
          <v:group id="_x0000_s1083" style="position:absolute;margin-left:96.05pt;margin-top:22.6pt;width:425.25pt;height:150.45pt;z-index:-15725569;mso-wrap-distance-left:0;mso-wrap-distance-right:0;mso-position-horizontal-relative:page" coordorigin="1702,298" coordsize="8505,3009">
            <v:shape id="_x0000_s1094" style="position:absolute;left:2944;top:1541;width:6018;height:522" coordorigin="2945,1541" coordsize="6018,522" path="m5954,1541l5954,1802,8962,1802,8962,2063m5954,1541l5954,2063m5953,1541l5953,1802,2945,1802,2945,2063e" filled="f" strokecolor="#ffc000" strokeweight=".5pt">
              <v:path arrowok="t"/>
            </v:shape>
            <v:shape id="_x0000_s1093" type="#_x0000_t75" style="position:absolute;left:4710;top:298;width:2487;height:1244">
              <v:imagedata r:id="rId13" o:title=""/>
            </v:shape>
            <v:shape id="_x0000_s1092" type="#_x0000_t75" style="position:absolute;left:1701;top:2063;width:2487;height:1244">
              <v:imagedata r:id="rId14" o:title=""/>
            </v:shape>
            <v:shape id="_x0000_s1091" type="#_x0000_t75" style="position:absolute;left:4710;top:2063;width:2487;height:1244">
              <v:imagedata r:id="rId15" o:title=""/>
            </v:shape>
            <v:shape id="_x0000_s1090" type="#_x0000_t75" style="position:absolute;left:7719;top:2063;width:2487;height:1244">
              <v:imagedata r:id="rId15" o:title=""/>
            </v:shape>
            <v:shape id="_x0000_s1089" type="#_x0000_t202" style="position:absolute;left:5163;top:586;width:1603;height:648" filled="f" stroked="f">
              <v:textbox style="mso-next-textbox:#_x0000_s1089" inset="0,0,0,0">
                <w:txbxContent>
                  <w:p w14:paraId="5E3AD72D" w14:textId="77777777" w:rsidR="007E2897" w:rsidRDefault="003F7967" w:rsidP="007E2897">
                    <w:pPr>
                      <w:spacing w:before="17" w:line="223" w:lineRule="auto"/>
                      <w:ind w:left="216" w:hanging="216"/>
                      <w:jc w:val="center"/>
                      <w:rPr>
                        <w:b/>
                        <w:w w:val="95"/>
                        <w:sz w:val="28"/>
                        <w:lang w:val="en-US"/>
                      </w:rPr>
                    </w:pPr>
                    <w:r w:rsidRPr="007E2897">
                      <w:rPr>
                        <w:b/>
                        <w:w w:val="95"/>
                        <w:sz w:val="28"/>
                        <w:lang w:val="en-US"/>
                      </w:rPr>
                      <w:t>C</w:t>
                    </w:r>
                    <w:r w:rsidR="007E2897">
                      <w:rPr>
                        <w:b/>
                        <w:w w:val="95"/>
                        <w:sz w:val="28"/>
                        <w:lang w:val="en-US"/>
                      </w:rPr>
                      <w:t>ommunal</w:t>
                    </w:r>
                  </w:p>
                  <w:p w14:paraId="125DC95E" w14:textId="77777777" w:rsidR="001A28A8" w:rsidRPr="007E2897" w:rsidRDefault="003F7967" w:rsidP="007E2897">
                    <w:pPr>
                      <w:spacing w:before="17" w:line="223" w:lineRule="auto"/>
                      <w:ind w:left="216" w:hanging="216"/>
                      <w:jc w:val="center"/>
                      <w:rPr>
                        <w:b/>
                        <w:sz w:val="28"/>
                        <w:lang w:val="en-US"/>
                      </w:rPr>
                    </w:pPr>
                    <w:r w:rsidRPr="007E2897">
                      <w:rPr>
                        <w:b/>
                        <w:w w:val="95"/>
                        <w:sz w:val="28"/>
                        <w:lang w:val="en-US"/>
                      </w:rPr>
                      <w:t>Ownership</w:t>
                    </w:r>
                  </w:p>
                </w:txbxContent>
              </v:textbox>
            </v:shape>
            <v:shape id="_x0000_s1088" type="#_x0000_t202" style="position:absolute;left:1913;top:2352;width:2083;height:648" filled="f" stroked="f">
              <v:textbox style="mso-next-textbox:#_x0000_s1088" inset="0,0,0,0">
                <w:txbxContent>
                  <w:p w14:paraId="10EB1D33" w14:textId="77777777" w:rsidR="007E2897" w:rsidRDefault="003F7967" w:rsidP="007E2897">
                    <w:pPr>
                      <w:spacing w:before="17" w:line="223" w:lineRule="auto"/>
                      <w:ind w:left="326" w:right="-12" w:hanging="327"/>
                      <w:jc w:val="center"/>
                      <w:rPr>
                        <w:b/>
                        <w:sz w:val="28"/>
                        <w:szCs w:val="28"/>
                        <w:lang w:val="en-US"/>
                      </w:rPr>
                    </w:pPr>
                    <w:r w:rsidRPr="007E2897">
                      <w:rPr>
                        <w:b/>
                        <w:sz w:val="28"/>
                        <w:szCs w:val="28"/>
                        <w:lang w:val="en-US"/>
                      </w:rPr>
                      <w:t>T</w:t>
                    </w:r>
                    <w:r w:rsidR="007E2897">
                      <w:rPr>
                        <w:b/>
                        <w:sz w:val="28"/>
                        <w:szCs w:val="28"/>
                        <w:lang w:val="en-US"/>
                      </w:rPr>
                      <w:t>raditional</w:t>
                    </w:r>
                  </w:p>
                  <w:p w14:paraId="26CBF78F" w14:textId="77777777" w:rsidR="001A28A8" w:rsidRPr="007E2897" w:rsidRDefault="003F7967" w:rsidP="007E2897">
                    <w:pPr>
                      <w:spacing w:before="17" w:line="223" w:lineRule="auto"/>
                      <w:ind w:left="326" w:right="-12" w:hanging="327"/>
                      <w:jc w:val="center"/>
                      <w:rPr>
                        <w:b/>
                        <w:sz w:val="28"/>
                        <w:szCs w:val="28"/>
                        <w:lang w:val="en-US"/>
                      </w:rPr>
                    </w:pPr>
                    <w:r w:rsidRPr="007E2897">
                      <w:rPr>
                        <w:b/>
                        <w:sz w:val="28"/>
                        <w:szCs w:val="28"/>
                        <w:lang w:val="en-US"/>
                      </w:rPr>
                      <w:t>Cultural Expression</w:t>
                    </w:r>
                  </w:p>
                </w:txbxContent>
              </v:textbox>
            </v:shape>
            <v:shape id="_x0000_s1087" type="#_x0000_t202" style="position:absolute;left:5144;top:2352;width:1636;height:648" filled="f" stroked="f">
              <v:textbox style="mso-next-textbox:#_x0000_s1087" inset="0,0,0,0">
                <w:txbxContent>
                  <w:p w14:paraId="5E8F74BF" w14:textId="77777777" w:rsidR="001A28A8" w:rsidRPr="007E2897" w:rsidRDefault="003F7967" w:rsidP="007E2897">
                    <w:pPr>
                      <w:spacing w:before="17" w:line="223" w:lineRule="auto"/>
                      <w:ind w:left="144" w:hanging="144"/>
                      <w:jc w:val="center"/>
                      <w:rPr>
                        <w:b/>
                        <w:sz w:val="28"/>
                        <w:lang w:val="en-US"/>
                      </w:rPr>
                    </w:pPr>
                    <w:r w:rsidRPr="007E2897">
                      <w:rPr>
                        <w:b/>
                        <w:w w:val="95"/>
                        <w:sz w:val="28"/>
                        <w:lang w:val="en-US"/>
                      </w:rPr>
                      <w:t>Traditional Knowledge</w:t>
                    </w:r>
                  </w:p>
                </w:txbxContent>
              </v:textbox>
            </v:shape>
            <v:shape id="_x0000_s1086" type="#_x0000_t202" style="position:absolute;left:7779;top:2196;width:2385;height:648" filled="f" stroked="f">
              <v:textbox style="mso-next-textbox:#_x0000_s1086" inset="0,0,0,0">
                <w:txbxContent>
                  <w:p w14:paraId="58116152" w14:textId="77777777" w:rsidR="001A28A8" w:rsidRPr="007E2897" w:rsidRDefault="003F7967" w:rsidP="007E2897">
                    <w:pPr>
                      <w:spacing w:line="323" w:lineRule="exact"/>
                      <w:ind w:right="15"/>
                      <w:jc w:val="center"/>
                      <w:rPr>
                        <w:b/>
                        <w:sz w:val="24"/>
                        <w:szCs w:val="24"/>
                        <w:lang w:val="en-US"/>
                      </w:rPr>
                    </w:pPr>
                    <w:r w:rsidRPr="007E2897">
                      <w:rPr>
                        <w:b/>
                        <w:sz w:val="24"/>
                        <w:szCs w:val="24"/>
                        <w:lang w:val="en-US"/>
                      </w:rPr>
                      <w:t>Geography Indica-</w:t>
                    </w:r>
                  </w:p>
                  <w:p w14:paraId="2DCF7D8D" w14:textId="77777777" w:rsidR="001A28A8" w:rsidRPr="007E2897" w:rsidRDefault="00C80C81" w:rsidP="007E2897">
                    <w:pPr>
                      <w:tabs>
                        <w:tab w:val="left" w:pos="1788"/>
                      </w:tabs>
                      <w:spacing w:line="324" w:lineRule="exact"/>
                      <w:ind w:right="18"/>
                      <w:jc w:val="center"/>
                      <w:rPr>
                        <w:b/>
                        <w:sz w:val="24"/>
                        <w:szCs w:val="24"/>
                      </w:rPr>
                    </w:pPr>
                    <w:r w:rsidRPr="007E2897">
                      <w:rPr>
                        <w:b/>
                        <w:sz w:val="24"/>
                        <w:szCs w:val="24"/>
                        <w:lang w:val="en-US"/>
                      </w:rPr>
                      <w:t>T</w:t>
                    </w:r>
                    <w:r w:rsidR="003F7967" w:rsidRPr="007E2897">
                      <w:rPr>
                        <w:b/>
                        <w:sz w:val="24"/>
                        <w:szCs w:val="24"/>
                        <w:lang w:val="en-US"/>
                      </w:rPr>
                      <w:t>ion</w:t>
                    </w:r>
                    <w:r w:rsidRPr="007E2897">
                      <w:rPr>
                        <w:b/>
                        <w:sz w:val="24"/>
                        <w:szCs w:val="24"/>
                        <w:lang w:val="en-US"/>
                      </w:rPr>
                      <w:t>/ Origin</w:t>
                    </w:r>
                    <w:r w:rsidR="007E2897" w:rsidRPr="007E2897">
                      <w:rPr>
                        <w:b/>
                        <w:sz w:val="24"/>
                        <w:szCs w:val="24"/>
                        <w:lang w:val="en-US"/>
                      </w:rPr>
                      <w:t>al</w:t>
                    </w:r>
                  </w:p>
                </w:txbxContent>
              </v:textbox>
            </v:shape>
            <v:shape id="_x0000_s1085" type="#_x0000_t202" style="position:absolute;left:8431;top:2508;width:1159;height:336" filled="f" stroked="f">
              <v:textbox style="mso-next-textbox:#_x0000_s1085" inset="0,0,0,0">
                <w:txbxContent>
                  <w:p w14:paraId="6B48F214" w14:textId="77777777" w:rsidR="001A28A8" w:rsidRDefault="001A28A8">
                    <w:pPr>
                      <w:spacing w:line="335" w:lineRule="exact"/>
                      <w:rPr>
                        <w:sz w:val="28"/>
                      </w:rPr>
                    </w:pPr>
                  </w:p>
                </w:txbxContent>
              </v:textbox>
            </v:shape>
            <v:shape id="_x0000_s1084" type="#_x0000_t202" style="position:absolute;left:8687;top:2820;width:576;height:336" filled="f" stroked="f">
              <v:textbox style="mso-next-textbox:#_x0000_s1084" inset="0,0,0,0">
                <w:txbxContent>
                  <w:p w14:paraId="71A7B5B8" w14:textId="77777777" w:rsidR="001A28A8" w:rsidRPr="003F7967" w:rsidRDefault="001A28A8">
                    <w:pPr>
                      <w:spacing w:line="335" w:lineRule="exact"/>
                      <w:rPr>
                        <w:sz w:val="28"/>
                        <w:lang w:val="en-US"/>
                      </w:rPr>
                    </w:pPr>
                  </w:p>
                </w:txbxContent>
              </v:textbox>
            </v:shape>
            <w10:wrap type="topAndBottom" anchorx="page"/>
          </v:group>
        </w:pict>
      </w:r>
    </w:p>
    <w:p w14:paraId="0002DF2F" w14:textId="77777777" w:rsidR="001A28A8" w:rsidRPr="00625034" w:rsidRDefault="001A28A8">
      <w:pPr>
        <w:pStyle w:val="BodyText"/>
        <w:spacing w:before="7"/>
        <w:rPr>
          <w:sz w:val="21"/>
        </w:rPr>
      </w:pPr>
    </w:p>
    <w:p w14:paraId="0938C30D" w14:textId="77777777" w:rsidR="001A28A8" w:rsidRPr="00625034" w:rsidRDefault="001A28A8">
      <w:pPr>
        <w:pStyle w:val="BodyText"/>
        <w:rPr>
          <w:sz w:val="28"/>
        </w:rPr>
      </w:pPr>
    </w:p>
    <w:p w14:paraId="619F8D4F" w14:textId="77777777" w:rsidR="001A28A8" w:rsidRPr="00625034" w:rsidRDefault="001A28A8">
      <w:pPr>
        <w:pStyle w:val="BodyText"/>
        <w:rPr>
          <w:sz w:val="28"/>
        </w:rPr>
      </w:pPr>
    </w:p>
    <w:p w14:paraId="40FCF13A" w14:textId="77777777" w:rsidR="001A28A8" w:rsidRPr="00625034" w:rsidRDefault="001A28A8">
      <w:pPr>
        <w:pStyle w:val="BodyText"/>
        <w:spacing w:before="8"/>
        <w:rPr>
          <w:sz w:val="23"/>
        </w:rPr>
      </w:pPr>
    </w:p>
    <w:p w14:paraId="42BF2386" w14:textId="77777777" w:rsidR="001A28A8" w:rsidRPr="00625034" w:rsidRDefault="003F7967" w:rsidP="00200957">
      <w:pPr>
        <w:pStyle w:val="Heading1"/>
        <w:ind w:left="647" w:right="669"/>
        <w:rPr>
          <w:lang w:val="en-US"/>
        </w:rPr>
      </w:pPr>
      <w:r w:rsidRPr="00625034">
        <w:rPr>
          <w:lang w:val="en-US"/>
        </w:rPr>
        <w:t>Figure 2</w:t>
      </w:r>
      <w:r w:rsidR="006F0930" w:rsidRPr="00625034">
        <w:t xml:space="preserve">: </w:t>
      </w:r>
      <w:r w:rsidRPr="00625034">
        <w:rPr>
          <w:lang w:val="en-US"/>
        </w:rPr>
        <w:t>Communal O</w:t>
      </w:r>
      <w:r w:rsidR="00BC726A" w:rsidRPr="00625034">
        <w:rPr>
          <w:lang w:val="en-US"/>
        </w:rPr>
        <w:t>wnership</w:t>
      </w:r>
    </w:p>
    <w:p w14:paraId="39C2A346" w14:textId="77777777" w:rsidR="001A28A8" w:rsidRPr="00625034" w:rsidRDefault="00BC726A" w:rsidP="00200957">
      <w:pPr>
        <w:pStyle w:val="BodyText"/>
        <w:spacing w:before="15"/>
        <w:ind w:left="647" w:right="669"/>
        <w:jc w:val="center"/>
        <w:rPr>
          <w:lang w:val="en-US"/>
        </w:rPr>
      </w:pPr>
      <w:r w:rsidRPr="00625034">
        <w:rPr>
          <w:lang w:val="en-US"/>
        </w:rPr>
        <w:t>source</w:t>
      </w:r>
      <w:r w:rsidR="006F0930" w:rsidRPr="00625034">
        <w:t xml:space="preserve">: </w:t>
      </w:r>
      <w:r w:rsidRPr="00625034">
        <w:rPr>
          <w:lang w:val="en-US"/>
        </w:rPr>
        <w:t>retrieved from various sources</w:t>
      </w:r>
    </w:p>
    <w:p w14:paraId="10EABA7A" w14:textId="77777777" w:rsidR="00625034" w:rsidRDefault="00625034">
      <w:pPr>
        <w:pStyle w:val="BodyText"/>
        <w:spacing w:line="249" w:lineRule="auto"/>
        <w:ind w:left="459" w:right="478"/>
        <w:jc w:val="both"/>
        <w:rPr>
          <w:sz w:val="25"/>
        </w:rPr>
      </w:pPr>
    </w:p>
    <w:p w14:paraId="0ED64A95" w14:textId="77777777" w:rsidR="001A28A8" w:rsidRPr="00625034" w:rsidRDefault="00892F61">
      <w:pPr>
        <w:pStyle w:val="BodyText"/>
        <w:spacing w:line="249" w:lineRule="auto"/>
        <w:ind w:left="459" w:right="478"/>
        <w:jc w:val="both"/>
      </w:pPr>
      <w:bookmarkStart w:id="1" w:name="_GoBack"/>
      <w:bookmarkEnd w:id="1"/>
      <w:r w:rsidRPr="00625034">
        <w:rPr>
          <w:lang w:val="en-US"/>
        </w:rPr>
        <w:t>B</w:t>
      </w:r>
      <w:r w:rsidR="00BB4A70" w:rsidRPr="00625034">
        <w:rPr>
          <w:lang w:val="en-US"/>
        </w:rPr>
        <w:t>esides communal ownership</w:t>
      </w:r>
      <w:r w:rsidR="006F0930" w:rsidRPr="00625034">
        <w:t xml:space="preserve">, </w:t>
      </w:r>
      <w:r w:rsidR="00BB4A70" w:rsidRPr="00625034">
        <w:rPr>
          <w:lang w:val="en-US"/>
        </w:rPr>
        <w:t>there is also personal ownership that is more private in characteristic</w:t>
      </w:r>
      <w:r w:rsidR="006F0930" w:rsidRPr="00625034">
        <w:t xml:space="preserve">. </w:t>
      </w:r>
      <w:r w:rsidR="00E47957" w:rsidRPr="00625034">
        <w:t>Personal ownership includes copyrights usually created by lecturers at universities, such as journals and books from a scientific process, namely research. Personal ownership has a private dimension because it is inherent in a person's rights and freedoms in using the work as an intellectual property right. Personal ownership consists of copyright or related rights and industrial property rights</w:t>
      </w:r>
      <w:r w:rsidRPr="00625034">
        <w:t>,</w:t>
      </w:r>
      <w:r w:rsidR="00E47957" w:rsidRPr="00625034">
        <w:t xml:space="preserve"> as shown below:</w:t>
      </w:r>
    </w:p>
    <w:p w14:paraId="4DF7F930" w14:textId="77777777" w:rsidR="001A28A8" w:rsidRPr="00625034" w:rsidRDefault="001A28A8">
      <w:pPr>
        <w:spacing w:line="249" w:lineRule="auto"/>
        <w:jc w:val="both"/>
        <w:sectPr w:rsidR="001A28A8" w:rsidRPr="00625034">
          <w:pgSz w:w="11910" w:h="16840"/>
          <w:pgMar w:top="1600" w:right="1220" w:bottom="2420" w:left="1240" w:header="283" w:footer="2231" w:gutter="0"/>
          <w:cols w:space="720"/>
        </w:sectPr>
      </w:pPr>
    </w:p>
    <w:p w14:paraId="3D1F9615" w14:textId="77777777" w:rsidR="001A28A8" w:rsidRPr="00625034" w:rsidRDefault="001A28A8">
      <w:pPr>
        <w:pStyle w:val="BodyText"/>
        <w:spacing w:before="1"/>
        <w:rPr>
          <w:sz w:val="20"/>
        </w:rPr>
      </w:pPr>
    </w:p>
    <w:p w14:paraId="7FCD6FD4" w14:textId="77777777" w:rsidR="001A28A8" w:rsidRPr="00625034" w:rsidRDefault="002E7F31">
      <w:pPr>
        <w:pStyle w:val="BodyText"/>
        <w:ind w:left="463"/>
        <w:rPr>
          <w:sz w:val="20"/>
        </w:rPr>
      </w:pPr>
      <w:r w:rsidRPr="00625034">
        <w:rPr>
          <w:sz w:val="20"/>
        </w:rPr>
      </w:r>
      <w:r w:rsidRPr="00625034">
        <w:rPr>
          <w:sz w:val="20"/>
        </w:rPr>
        <w:pict w14:anchorId="0F748E1D">
          <v:group id="_x0000_s1075" style="width:425.05pt;height:232.75pt;mso-position-horizontal-relative:char;mso-position-vertical-relative:line" coordsize="8501,4655">
            <v:shape id="_x0000_s1082" style="position:absolute;left:1923;top:1923;width:4655;height:808" coordorigin="1923,1923" coordsize="4655,808" path="m4251,1923l4251,2327,6578,2327,6578,2731m4251,1923l4251,2327,1923,2327,1923,2731e" filled="f" strokecolor="#ec7c30" strokeweight=".5pt">
              <v:path arrowok="t"/>
            </v:shape>
            <v:shape id="_x0000_s1081" type="#_x0000_t75" style="position:absolute;left:2327;width:3847;height:1924">
              <v:imagedata r:id="rId16" o:title=""/>
            </v:shape>
            <v:shape id="_x0000_s1080" type="#_x0000_t75" style="position:absolute;top:2731;width:3847;height:1924">
              <v:imagedata r:id="rId17" o:title=""/>
            </v:shape>
            <v:shape id="_x0000_s1079" type="#_x0000_t75" style="position:absolute;left:4654;top:2731;width:3847;height:1924">
              <v:imagedata r:id="rId18" o:title=""/>
            </v:shape>
            <v:shape id="_x0000_s1078" type="#_x0000_t202" style="position:absolute;left:2832;top:784;width:2862;height:336" filled="f" stroked="f">
              <v:textbox inset="0,0,0,0">
                <w:txbxContent>
                  <w:p w14:paraId="1511D786" w14:textId="77777777" w:rsidR="001A28A8" w:rsidRPr="00E47957" w:rsidRDefault="00E47957">
                    <w:pPr>
                      <w:spacing w:line="330" w:lineRule="exact"/>
                      <w:rPr>
                        <w:b/>
                        <w:sz w:val="28"/>
                        <w:lang w:val="en-US"/>
                      </w:rPr>
                    </w:pPr>
                    <w:r>
                      <w:rPr>
                        <w:b/>
                        <w:sz w:val="28"/>
                        <w:lang w:val="en-US"/>
                      </w:rPr>
                      <w:t>Personal Ownership</w:t>
                    </w:r>
                  </w:p>
                </w:txbxContent>
              </v:textbox>
            </v:shape>
            <v:shape id="_x0000_s1077" type="#_x0000_t202" style="position:absolute;left:235;top:3516;width:3393;height:336" filled="f" stroked="f">
              <v:textbox inset="0,0,0,0">
                <w:txbxContent>
                  <w:p w14:paraId="73D86228" w14:textId="77777777" w:rsidR="001A28A8" w:rsidRPr="00200957" w:rsidRDefault="00E47957">
                    <w:pPr>
                      <w:spacing w:line="335" w:lineRule="exact"/>
                      <w:rPr>
                        <w:b/>
                        <w:sz w:val="28"/>
                        <w:lang w:val="en-US"/>
                      </w:rPr>
                    </w:pPr>
                    <w:r w:rsidRPr="00200957">
                      <w:rPr>
                        <w:b/>
                        <w:sz w:val="28"/>
                        <w:lang w:val="en-US"/>
                      </w:rPr>
                      <w:t>Copyrights and related rights</w:t>
                    </w:r>
                  </w:p>
                </w:txbxContent>
              </v:textbox>
            </v:shape>
            <v:shape id="_x0000_s1076" type="#_x0000_t202" style="position:absolute;left:5415;top:3516;width:2350;height:336" filled="f" stroked="f">
              <v:textbox inset="0,0,0,0">
                <w:txbxContent>
                  <w:p w14:paraId="14DA234B" w14:textId="77777777" w:rsidR="001A28A8" w:rsidRPr="00200957" w:rsidRDefault="00E47957">
                    <w:pPr>
                      <w:spacing w:line="335" w:lineRule="exact"/>
                      <w:rPr>
                        <w:b/>
                        <w:sz w:val="24"/>
                        <w:szCs w:val="24"/>
                        <w:lang w:val="en-US"/>
                      </w:rPr>
                    </w:pPr>
                    <w:r w:rsidRPr="00200957">
                      <w:rPr>
                        <w:b/>
                        <w:sz w:val="24"/>
                        <w:szCs w:val="24"/>
                        <w:lang w:val="en-US"/>
                      </w:rPr>
                      <w:t>Industrial Ownership</w:t>
                    </w:r>
                  </w:p>
                </w:txbxContent>
              </v:textbox>
            </v:shape>
            <w10:wrap type="none"/>
            <w10:anchorlock/>
          </v:group>
        </w:pict>
      </w:r>
    </w:p>
    <w:p w14:paraId="07480DCF" w14:textId="77777777" w:rsidR="001A28A8" w:rsidRPr="00625034" w:rsidRDefault="001A28A8">
      <w:pPr>
        <w:pStyle w:val="BodyText"/>
        <w:spacing w:before="10"/>
        <w:rPr>
          <w:sz w:val="26"/>
        </w:rPr>
      </w:pPr>
    </w:p>
    <w:p w14:paraId="72465FFD" w14:textId="77777777" w:rsidR="001A28A8" w:rsidRPr="00625034" w:rsidRDefault="00E47957">
      <w:pPr>
        <w:pStyle w:val="Heading1"/>
        <w:spacing w:before="100"/>
        <w:ind w:left="647" w:right="669"/>
        <w:rPr>
          <w:lang w:val="en-US"/>
        </w:rPr>
      </w:pPr>
      <w:r w:rsidRPr="00625034">
        <w:rPr>
          <w:lang w:val="en-US"/>
        </w:rPr>
        <w:t>Figure 3</w:t>
      </w:r>
      <w:r w:rsidR="006F0930" w:rsidRPr="00625034">
        <w:t xml:space="preserve">: </w:t>
      </w:r>
      <w:r w:rsidRPr="00625034">
        <w:rPr>
          <w:lang w:val="en-US"/>
        </w:rPr>
        <w:t>Personal Ownership</w:t>
      </w:r>
    </w:p>
    <w:p w14:paraId="10DD6A0B" w14:textId="77777777" w:rsidR="001A28A8" w:rsidRPr="00625034" w:rsidRDefault="00E47957">
      <w:pPr>
        <w:pStyle w:val="BodyText"/>
        <w:spacing w:before="14"/>
        <w:ind w:left="647" w:right="669"/>
        <w:jc w:val="center"/>
        <w:rPr>
          <w:lang w:val="en-US"/>
        </w:rPr>
      </w:pPr>
      <w:r w:rsidRPr="00625034">
        <w:rPr>
          <w:lang w:val="en-US"/>
        </w:rPr>
        <w:t>Source: Retrieved from various sources</w:t>
      </w:r>
    </w:p>
    <w:p w14:paraId="1939E8A9" w14:textId="77777777" w:rsidR="001A28A8" w:rsidRPr="00625034" w:rsidRDefault="001A28A8">
      <w:pPr>
        <w:pStyle w:val="BodyText"/>
        <w:rPr>
          <w:sz w:val="28"/>
        </w:rPr>
      </w:pPr>
    </w:p>
    <w:p w14:paraId="5D9F6BDE" w14:textId="77777777" w:rsidR="001A28A8" w:rsidRPr="00625034" w:rsidRDefault="001A28A8">
      <w:pPr>
        <w:pStyle w:val="BodyText"/>
        <w:rPr>
          <w:sz w:val="23"/>
        </w:rPr>
      </w:pPr>
    </w:p>
    <w:p w14:paraId="47FA00A2" w14:textId="77777777" w:rsidR="001A28A8" w:rsidRPr="00625034" w:rsidRDefault="00E47957">
      <w:pPr>
        <w:pStyle w:val="BodyText"/>
        <w:spacing w:line="249" w:lineRule="auto"/>
        <w:ind w:left="459" w:right="474"/>
        <w:jc w:val="both"/>
      </w:pPr>
      <w:r w:rsidRPr="00625034">
        <w:t>In the diversity of intellectual property products</w:t>
      </w:r>
      <w:r w:rsidR="00892F61" w:rsidRPr="00625034">
        <w:t>, there are patents, integrated circuit layout designs, brands, industrial designs, trade secrets, and plant varieties,</w:t>
      </w:r>
      <w:r w:rsidRPr="00625034">
        <w:t xml:space="preserve"> as illustrated below.</w:t>
      </w:r>
    </w:p>
    <w:p w14:paraId="5CF730A6" w14:textId="77777777" w:rsidR="001A28A8" w:rsidRPr="00625034" w:rsidRDefault="001A28A8">
      <w:pPr>
        <w:pStyle w:val="BodyText"/>
        <w:rPr>
          <w:sz w:val="20"/>
        </w:rPr>
      </w:pPr>
    </w:p>
    <w:p w14:paraId="12123C6E" w14:textId="77777777" w:rsidR="001A28A8" w:rsidRPr="00625034" w:rsidRDefault="002E7F31">
      <w:pPr>
        <w:pStyle w:val="BodyText"/>
        <w:spacing w:before="8"/>
        <w:rPr>
          <w:sz w:val="25"/>
        </w:rPr>
      </w:pPr>
      <w:r w:rsidRPr="00625034">
        <w:pict w14:anchorId="057C9FEB">
          <v:group id="_x0000_s1059" style="position:absolute;margin-left:94.3pt;margin-top:17.35pt;width:415.85pt;height:72.95pt;z-index:-15714816;mso-wrap-distance-left:0;mso-wrap-distance-right:0;mso-position-horizontal-relative:page" coordorigin="1886,347" coordsize="8317,1459">
            <v:shape id="_x0000_s1074" style="position:absolute;left:2488;top:950;width:7112;height:254" coordorigin="2489,950" coordsize="7112,254" path="m5953,950l5953,1077,9600,1077,9600,1203m5953,950l5953,1077,8142,1077,8142,1203m5953,950l5953,1077,6683,1077,6683,1203m5953,950l5953,1077,5224,1077,5224,1203m5953,950l5953,1077,3765,1077,3765,1203m5953,950l5953,1059,2489,1059,2489,1185e" filled="f" strokecolor="#ee9163" strokeweight=".5pt">
              <v:path arrowok="t"/>
            </v:shape>
            <v:shape id="_x0000_s1073" type="#_x0000_t75" style="position:absolute;left:5350;top:347;width:1206;height:603">
              <v:imagedata r:id="rId19" o:title=""/>
            </v:shape>
            <v:shape id="_x0000_s1072" type="#_x0000_t75" style="position:absolute;left:1886;top:1185;width:1206;height:603">
              <v:imagedata r:id="rId20" o:title=""/>
            </v:shape>
            <v:shape id="_x0000_s1071" type="#_x0000_t75" style="position:absolute;left:3162;top:1203;width:1206;height:603">
              <v:imagedata r:id="rId21" o:title=""/>
            </v:shape>
            <v:shape id="_x0000_s1070" type="#_x0000_t75" style="position:absolute;left:4621;top:1203;width:1206;height:603">
              <v:imagedata r:id="rId22" o:title=""/>
            </v:shape>
            <v:shape id="_x0000_s1069" type="#_x0000_t75" style="position:absolute;left:6080;top:1203;width:1206;height:603">
              <v:imagedata r:id="rId21" o:title=""/>
            </v:shape>
            <v:shape id="_x0000_s1068" type="#_x0000_t75" style="position:absolute;left:7538;top:1203;width:1206;height:603">
              <v:imagedata r:id="rId23" o:title=""/>
            </v:shape>
            <v:shape id="_x0000_s1067" type="#_x0000_t75" style="position:absolute;left:8997;top:1203;width:1206;height:603">
              <v:imagedata r:id="rId24" o:title=""/>
            </v:shape>
            <v:shape id="_x0000_s1066" type="#_x0000_t202" style="position:absolute;left:5473;top:410;width:984;height:461" filled="f" stroked="f">
              <v:textbox inset="0,0,0,0">
                <w:txbxContent>
                  <w:p w14:paraId="08E4D264" w14:textId="77777777" w:rsidR="001A28A8" w:rsidRPr="00200957" w:rsidRDefault="00E47957" w:rsidP="00200957">
                    <w:pPr>
                      <w:spacing w:before="2" w:line="227" w:lineRule="exact"/>
                      <w:jc w:val="center"/>
                      <w:rPr>
                        <w:b/>
                        <w:sz w:val="18"/>
                        <w:szCs w:val="18"/>
                        <w:lang w:val="en-US"/>
                      </w:rPr>
                    </w:pPr>
                    <w:r w:rsidRPr="00200957">
                      <w:rPr>
                        <w:b/>
                        <w:sz w:val="18"/>
                        <w:szCs w:val="18"/>
                        <w:lang w:val="en-US"/>
                      </w:rPr>
                      <w:t>Industrial Ownership</w:t>
                    </w:r>
                  </w:p>
                </w:txbxContent>
              </v:textbox>
            </v:shape>
            <v:shape id="_x0000_s1065" type="#_x0000_t202" style="position:absolute;left:2191;top:1335;width:616;height:290" filled="f" stroked="f">
              <v:textbox inset="0,0,0,0">
                <w:txbxContent>
                  <w:p w14:paraId="29687FB1" w14:textId="77777777" w:rsidR="001A28A8" w:rsidRPr="00200957" w:rsidRDefault="00E47957">
                    <w:pPr>
                      <w:spacing w:before="1"/>
                      <w:rPr>
                        <w:b/>
                        <w:sz w:val="24"/>
                        <w:lang w:val="en-US"/>
                      </w:rPr>
                    </w:pPr>
                    <w:r w:rsidRPr="00200957">
                      <w:rPr>
                        <w:b/>
                        <w:lang w:val="en-US"/>
                      </w:rPr>
                      <w:t>Paten</w:t>
                    </w:r>
                    <w:r w:rsidRPr="00200957">
                      <w:rPr>
                        <w:b/>
                        <w:sz w:val="24"/>
                        <w:lang w:val="en-US"/>
                      </w:rPr>
                      <w:t>t</w:t>
                    </w:r>
                  </w:p>
                </w:txbxContent>
              </v:textbox>
            </v:shape>
            <v:shape id="_x0000_s1064" type="#_x0000_t202" style="position:absolute;left:3311;top:1227;width:930;height:551" filled="f" stroked="f">
              <v:textbox inset="0,0,0,0">
                <w:txbxContent>
                  <w:p w14:paraId="359225C0" w14:textId="77777777" w:rsidR="001A28A8" w:rsidRPr="00200957" w:rsidRDefault="00E47957">
                    <w:pPr>
                      <w:spacing w:before="8" w:line="225" w:lineRule="auto"/>
                      <w:ind w:right="18" w:hanging="6"/>
                      <w:jc w:val="center"/>
                      <w:rPr>
                        <w:b/>
                        <w:sz w:val="15"/>
                        <w:szCs w:val="15"/>
                      </w:rPr>
                    </w:pPr>
                    <w:r w:rsidRPr="00200957">
                      <w:rPr>
                        <w:b/>
                        <w:sz w:val="15"/>
                        <w:szCs w:val="15"/>
                      </w:rPr>
                      <w:t>Integrated Circuit Layout Design</w:t>
                    </w:r>
                  </w:p>
                </w:txbxContent>
              </v:textbox>
            </v:shape>
            <v:shape id="_x0000_s1063" type="#_x0000_t202" style="position:absolute;left:4927;top:1373;width:623;height:255" filled="f" stroked="f">
              <v:textbox inset="0,0,0,0">
                <w:txbxContent>
                  <w:p w14:paraId="340F4382" w14:textId="77777777" w:rsidR="001A28A8" w:rsidRPr="00200957" w:rsidRDefault="00E47957">
                    <w:pPr>
                      <w:spacing w:before="2"/>
                      <w:rPr>
                        <w:b/>
                        <w:sz w:val="21"/>
                        <w:lang w:val="en-US"/>
                      </w:rPr>
                    </w:pPr>
                    <w:r w:rsidRPr="00200957">
                      <w:rPr>
                        <w:b/>
                        <w:sz w:val="21"/>
                        <w:lang w:val="en-US"/>
                      </w:rPr>
                      <w:t>Brand</w:t>
                    </w:r>
                  </w:p>
                </w:txbxContent>
              </v:textbox>
            </v:shape>
            <v:shape id="_x0000_s1062" type="#_x0000_t202" style="position:absolute;left:6290;top:1240;width:813;height:516" filled="f" stroked="f">
              <v:textbox inset="0,0,0,0">
                <w:txbxContent>
                  <w:p w14:paraId="604FA2D8" w14:textId="77777777" w:rsidR="001A28A8" w:rsidRPr="00200957" w:rsidRDefault="003D0983" w:rsidP="00200957">
                    <w:pPr>
                      <w:spacing w:before="12" w:line="228" w:lineRule="auto"/>
                      <w:ind w:right="7" w:firstLine="57"/>
                      <w:jc w:val="center"/>
                      <w:rPr>
                        <w:b/>
                        <w:sz w:val="18"/>
                        <w:szCs w:val="18"/>
                        <w:lang w:val="en-US"/>
                      </w:rPr>
                    </w:pPr>
                    <w:r w:rsidRPr="00200957">
                      <w:rPr>
                        <w:b/>
                        <w:sz w:val="18"/>
                        <w:szCs w:val="18"/>
                        <w:lang w:val="en-US"/>
                      </w:rPr>
                      <w:t>Industrial design</w:t>
                    </w:r>
                  </w:p>
                </w:txbxContent>
              </v:textbox>
            </v:shape>
            <v:shape id="_x0000_s1061" type="#_x0000_t202" style="position:absolute;left:7759;top:1240;width:791;height:516" filled="f" stroked="f">
              <v:textbox inset="0,0,0,0">
                <w:txbxContent>
                  <w:p w14:paraId="78328FA7" w14:textId="77777777" w:rsidR="001A28A8" w:rsidRPr="00200957" w:rsidRDefault="003D0983" w:rsidP="00200957">
                    <w:pPr>
                      <w:spacing w:before="12" w:line="228" w:lineRule="auto"/>
                      <w:ind w:right="8"/>
                      <w:jc w:val="center"/>
                      <w:rPr>
                        <w:b/>
                        <w:sz w:val="15"/>
                        <w:szCs w:val="15"/>
                        <w:lang w:val="en-US"/>
                      </w:rPr>
                    </w:pPr>
                    <w:r w:rsidRPr="00200957">
                      <w:rPr>
                        <w:b/>
                        <w:sz w:val="15"/>
                        <w:szCs w:val="15"/>
                        <w:lang w:val="en-US"/>
                      </w:rPr>
                      <w:t>Trade Confidential</w:t>
                    </w:r>
                  </w:p>
                </w:txbxContent>
              </v:textbox>
            </v:shape>
            <v:shape id="_x0000_s1060" type="#_x0000_t202" style="position:absolute;left:9183;top:1265;width:858;height:469" filled="f" stroked="f">
              <v:textbox inset="0,0,0,0">
                <w:txbxContent>
                  <w:p w14:paraId="7F9DE38C" w14:textId="77777777" w:rsidR="001A28A8" w:rsidRPr="00200957" w:rsidRDefault="003D0983" w:rsidP="00200957">
                    <w:pPr>
                      <w:spacing w:before="13" w:line="225" w:lineRule="auto"/>
                      <w:ind w:right="6" w:firstLine="52"/>
                      <w:jc w:val="center"/>
                      <w:rPr>
                        <w:b/>
                        <w:sz w:val="18"/>
                        <w:szCs w:val="18"/>
                        <w:lang w:val="en-US"/>
                      </w:rPr>
                    </w:pPr>
                    <w:r w:rsidRPr="00200957">
                      <w:rPr>
                        <w:b/>
                        <w:sz w:val="18"/>
                        <w:szCs w:val="18"/>
                        <w:lang w:val="en-US"/>
                      </w:rPr>
                      <w:t>Plant Varieties</w:t>
                    </w:r>
                  </w:p>
                </w:txbxContent>
              </v:textbox>
            </v:shape>
            <w10:wrap type="topAndBottom" anchorx="page"/>
          </v:group>
        </w:pict>
      </w:r>
    </w:p>
    <w:p w14:paraId="60A4FF8E" w14:textId="77777777" w:rsidR="001A28A8" w:rsidRPr="00625034" w:rsidRDefault="001A28A8">
      <w:pPr>
        <w:pStyle w:val="BodyText"/>
      </w:pPr>
    </w:p>
    <w:p w14:paraId="34ECE23F" w14:textId="77777777" w:rsidR="001A28A8" w:rsidRPr="00625034" w:rsidRDefault="003D0983">
      <w:pPr>
        <w:pStyle w:val="Heading1"/>
        <w:ind w:right="666"/>
        <w:rPr>
          <w:lang w:val="en-US"/>
        </w:rPr>
      </w:pPr>
      <w:r w:rsidRPr="00625034">
        <w:rPr>
          <w:lang w:val="en-US"/>
        </w:rPr>
        <w:t>Figure 4</w:t>
      </w:r>
      <w:r w:rsidR="006F0930" w:rsidRPr="00625034">
        <w:t xml:space="preserve">: </w:t>
      </w:r>
      <w:r w:rsidRPr="00625034">
        <w:rPr>
          <w:lang w:val="en-US"/>
        </w:rPr>
        <w:t>Industrial Ownership</w:t>
      </w:r>
    </w:p>
    <w:p w14:paraId="7EB067CB" w14:textId="77777777" w:rsidR="001A28A8" w:rsidRPr="00625034" w:rsidRDefault="003D0983">
      <w:pPr>
        <w:pStyle w:val="BodyText"/>
        <w:spacing w:before="14"/>
        <w:ind w:left="647" w:right="669"/>
        <w:jc w:val="center"/>
        <w:rPr>
          <w:lang w:val="en-US"/>
        </w:rPr>
      </w:pPr>
      <w:r w:rsidRPr="00625034">
        <w:rPr>
          <w:lang w:val="en-US"/>
        </w:rPr>
        <w:t>Source</w:t>
      </w:r>
      <w:r w:rsidR="006F0930" w:rsidRPr="00625034">
        <w:t xml:space="preserve">: </w:t>
      </w:r>
      <w:r w:rsidRPr="00625034">
        <w:rPr>
          <w:lang w:val="en-US"/>
        </w:rPr>
        <w:t>retrieved from various sources</w:t>
      </w:r>
    </w:p>
    <w:p w14:paraId="6F7259C5" w14:textId="77777777" w:rsidR="00625034" w:rsidRDefault="00625034">
      <w:pPr>
        <w:pStyle w:val="BodyText"/>
        <w:spacing w:line="249" w:lineRule="auto"/>
        <w:ind w:left="459" w:right="474"/>
        <w:jc w:val="both"/>
        <w:rPr>
          <w:sz w:val="28"/>
        </w:rPr>
      </w:pPr>
    </w:p>
    <w:p w14:paraId="62DA3B6A" w14:textId="77777777" w:rsidR="001A28A8" w:rsidRPr="00625034" w:rsidRDefault="00892F61">
      <w:pPr>
        <w:pStyle w:val="BodyText"/>
        <w:spacing w:line="249" w:lineRule="auto"/>
        <w:ind w:left="459" w:right="474"/>
        <w:jc w:val="both"/>
      </w:pPr>
      <w:r w:rsidRPr="00625034">
        <w:t>F</w:t>
      </w:r>
      <w:r w:rsidR="003D0983" w:rsidRPr="00625034">
        <w:t>or the diversity of intellectual property products to be protected by the state constitution, various regulations are also needed to regulate them, such as the Law of the Republic of Indonesia Number 13 of 2016 concerning Patents, Law of the Republic of Indonesia Number 20 of 2016 regarding Marks and Geographical Indications, Law of the Republic of Indonesia Number 28 of 2014 concerning Copyright,</w:t>
      </w:r>
    </w:p>
    <w:p w14:paraId="692648B7" w14:textId="77777777" w:rsidR="001A28A8" w:rsidRPr="00625034" w:rsidRDefault="001A28A8">
      <w:pPr>
        <w:spacing w:line="249" w:lineRule="auto"/>
        <w:jc w:val="both"/>
        <w:sectPr w:rsidR="001A28A8" w:rsidRPr="00625034">
          <w:pgSz w:w="11910" w:h="16840"/>
          <w:pgMar w:top="1600" w:right="1220" w:bottom="2440" w:left="1240" w:header="283" w:footer="2231" w:gutter="0"/>
          <w:cols w:space="720"/>
        </w:sectPr>
      </w:pPr>
    </w:p>
    <w:p w14:paraId="03066FE6" w14:textId="775E9E0D" w:rsidR="001A28A8" w:rsidRPr="00625034" w:rsidRDefault="00253D1F" w:rsidP="00253D1F">
      <w:pPr>
        <w:pStyle w:val="BodyText"/>
        <w:spacing w:before="9"/>
        <w:jc w:val="both"/>
      </w:pPr>
      <w:r w:rsidRPr="00625034">
        <w:lastRenderedPageBreak/>
        <w:pict w14:anchorId="07D5634B">
          <v:group id="_x0000_s1041" style="position:absolute;left:0;text-align:left;margin-left:316.05pt;margin-top:82.2pt;width:141.9pt;height:248.1pt;z-index:-15710720;mso-wrap-distance-left:0;mso-wrap-distance-right:0;mso-position-horizontal-relative:page" coordorigin="6308,284" coordsize="2838,4962">
            <v:shape id="_x0000_s1049" type="#_x0000_t75" style="position:absolute;left:6307;top:284;width:2833;height:1417">
              <v:imagedata r:id="rId25" o:title=""/>
            </v:shape>
            <v:polyline id="_x0000_s1048" style="position:absolute" points="13181,3400,13181,4462,13464,4462" coordorigin="6591,1700" coordsize="284,1062" filled="f" strokecolor="#34589c" strokeweight=".5pt">
              <v:path arrowok="t"/>
            </v:polyline>
            <v:shape id="_x0000_s1047" style="position:absolute;left:6874;top:2054;width:2266;height:1417" coordorigin="6874,2054" coordsize="2266,1417" path="m6874,2196l6885,2141,6915,2096,6960,2065,7016,2054,8998,2054,9053,2065,9098,2096,9129,2141,9140,2196,9140,3329,9129,3384,9098,3429,9053,3459,8998,3471,7016,3471,6960,3459,6915,3429,6885,3384,6874,3329,6874,2196xe" filled="f" strokecolor="#4471c4" strokeweight=".5pt">
              <v:path arrowok="t"/>
            </v:shape>
            <v:polyline id="_x0000_s1046" style="position:absolute" points="13181,3400,13181,6233,13464,6233" coordorigin="6591,1700" coordsize="284,2833" filled="f" strokecolor="#34589c" strokeweight=".5pt">
              <v:path arrowok="t"/>
            </v:polyline>
            <v:shape id="_x0000_s1045" style="position:absolute;left:6874;top:3824;width:2266;height:1416" coordorigin="6874,3825" coordsize="2266,1416" path="m6874,3966l6885,3911,6915,3866,6960,3836,7016,3825,8998,3825,9053,3836,9098,3866,9129,3911,9140,3966,9140,5099,9129,5154,9098,5199,9053,5229,8998,5241,7016,5241,6960,5229,6915,5199,6885,5154,6874,5099,6874,3966xe" filled="f" strokecolor="#4471c4" strokeweight=".5pt">
              <v:path arrowok="t"/>
            </v:shape>
            <v:shape id="_x0000_s1044" type="#_x0000_t202" style="position:absolute;left:6483;top:839;width:2503;height:290" filled="f" stroked="f">
              <v:textbox style="mso-next-textbox:#_x0000_s1044" inset="0,0,0,0">
                <w:txbxContent>
                  <w:p w14:paraId="5D81C541" w14:textId="59DB654E" w:rsidR="001A28A8" w:rsidRPr="00253D1F" w:rsidRDefault="00253D1F" w:rsidP="00253D1F">
                    <w:pPr>
                      <w:spacing w:before="1"/>
                      <w:jc w:val="center"/>
                      <w:rPr>
                        <w:b/>
                        <w:i/>
                        <w:sz w:val="20"/>
                        <w:szCs w:val="20"/>
                      </w:rPr>
                    </w:pPr>
                    <w:r w:rsidRPr="00253D1F">
                      <w:rPr>
                        <w:b/>
                        <w:i/>
                        <w:color w:val="FFFFFF"/>
                        <w:sz w:val="20"/>
                        <w:szCs w:val="20"/>
                      </w:rPr>
                      <w:t>Intellectual property rights</w:t>
                    </w:r>
                  </w:p>
                </w:txbxContent>
              </v:textbox>
            </v:shape>
            <v:shape id="_x0000_s1043" type="#_x0000_t202" style="position:absolute;left:7146;top:2207;width:1747;height:1097" filled="f" stroked="f">
              <v:textbox style="mso-next-textbox:#_x0000_s1043" inset="0,0,0,0">
                <w:txbxContent>
                  <w:p w14:paraId="059B0792" w14:textId="77777777" w:rsidR="001A28A8" w:rsidRPr="00253D1F" w:rsidRDefault="006F0930">
                    <w:pPr>
                      <w:spacing w:before="14" w:line="225" w:lineRule="auto"/>
                      <w:ind w:right="18" w:firstLine="1"/>
                      <w:jc w:val="center"/>
                      <w:rPr>
                        <w:b/>
                        <w:sz w:val="24"/>
                        <w:lang w:val="en-US"/>
                      </w:rPr>
                    </w:pPr>
                    <w:r w:rsidRPr="00253D1F">
                      <w:rPr>
                        <w:b/>
                        <w:sz w:val="18"/>
                        <w:szCs w:val="18"/>
                      </w:rPr>
                      <w:t>Pat</w:t>
                    </w:r>
                    <w:r w:rsidR="001D7C65" w:rsidRPr="00253D1F">
                      <w:rPr>
                        <w:b/>
                        <w:sz w:val="18"/>
                        <w:szCs w:val="18"/>
                        <w:lang w:val="en-US"/>
                      </w:rPr>
                      <w:t>ent</w:t>
                    </w:r>
                    <w:r w:rsidRPr="00253D1F">
                      <w:rPr>
                        <w:b/>
                        <w:sz w:val="18"/>
                        <w:szCs w:val="18"/>
                      </w:rPr>
                      <w:t>,  industri</w:t>
                    </w:r>
                    <w:r w:rsidR="001D7C65" w:rsidRPr="00253D1F">
                      <w:rPr>
                        <w:b/>
                        <w:sz w:val="18"/>
                        <w:szCs w:val="18"/>
                        <w:lang w:val="en-US"/>
                      </w:rPr>
                      <w:t>al design</w:t>
                    </w:r>
                    <w:r w:rsidRPr="00253D1F">
                      <w:rPr>
                        <w:b/>
                        <w:sz w:val="18"/>
                        <w:szCs w:val="18"/>
                      </w:rPr>
                      <w:t xml:space="preserve">, </w:t>
                    </w:r>
                    <w:r w:rsidR="001D7C65" w:rsidRPr="00253D1F">
                      <w:rPr>
                        <w:b/>
                        <w:sz w:val="18"/>
                        <w:szCs w:val="18"/>
                        <w:lang w:val="en-US"/>
                      </w:rPr>
                      <w:t>brand</w:t>
                    </w:r>
                    <w:r w:rsidRPr="00253D1F">
                      <w:rPr>
                        <w:b/>
                        <w:sz w:val="18"/>
                        <w:szCs w:val="18"/>
                      </w:rPr>
                      <w:t xml:space="preserve">, </w:t>
                    </w:r>
                    <w:r w:rsidR="001D7C65" w:rsidRPr="00253D1F">
                      <w:rPr>
                        <w:b/>
                        <w:sz w:val="18"/>
                        <w:szCs w:val="18"/>
                        <w:lang w:val="en-US"/>
                      </w:rPr>
                      <w:t>integrated circuit layout</w:t>
                    </w:r>
                    <w:r w:rsidR="001D7C65" w:rsidRPr="00253D1F">
                      <w:rPr>
                        <w:b/>
                        <w:sz w:val="24"/>
                        <w:lang w:val="en-US"/>
                      </w:rPr>
                      <w:t xml:space="preserve"> </w:t>
                    </w:r>
                    <w:r w:rsidR="001D7C65" w:rsidRPr="00253D1F">
                      <w:rPr>
                        <w:b/>
                        <w:sz w:val="20"/>
                        <w:szCs w:val="20"/>
                        <w:lang w:val="en-US"/>
                      </w:rPr>
                      <w:t>pattern</w:t>
                    </w:r>
                    <w:r w:rsidRPr="00253D1F">
                      <w:rPr>
                        <w:b/>
                        <w:sz w:val="24"/>
                      </w:rPr>
                      <w:t xml:space="preserve"> </w:t>
                    </w:r>
                  </w:p>
                </w:txbxContent>
              </v:textbox>
            </v:shape>
            <v:shape id="_x0000_s1042" type="#_x0000_t202" style="position:absolute;left:7045;top:4112;width:1949;height:827" filled="f" stroked="f">
              <v:textbox style="mso-next-textbox:#_x0000_s1042" inset="0,0,0,0">
                <w:txbxContent>
                  <w:p w14:paraId="2A3037C9" w14:textId="77777777" w:rsidR="001A28A8" w:rsidRPr="00253D1F" w:rsidRDefault="001D7C65">
                    <w:pPr>
                      <w:spacing w:before="16" w:line="223" w:lineRule="auto"/>
                      <w:ind w:right="18" w:hanging="7"/>
                      <w:jc w:val="center"/>
                      <w:rPr>
                        <w:b/>
                        <w:sz w:val="24"/>
                        <w:lang w:val="en-US"/>
                      </w:rPr>
                    </w:pPr>
                    <w:r w:rsidRPr="00253D1F">
                      <w:rPr>
                        <w:b/>
                        <w:sz w:val="24"/>
                        <w:lang w:val="en-US"/>
                      </w:rPr>
                      <w:t>Trade confidential</w:t>
                    </w:r>
                    <w:r w:rsidR="006F0930" w:rsidRPr="00253D1F">
                      <w:rPr>
                        <w:b/>
                        <w:sz w:val="24"/>
                      </w:rPr>
                      <w:t xml:space="preserve">, </w:t>
                    </w:r>
                    <w:r w:rsidRPr="00253D1F">
                      <w:rPr>
                        <w:b/>
                        <w:sz w:val="24"/>
                        <w:lang w:val="en-US"/>
                      </w:rPr>
                      <w:t>and</w:t>
                    </w:r>
                    <w:r w:rsidR="006F0930" w:rsidRPr="00253D1F">
                      <w:rPr>
                        <w:b/>
                        <w:sz w:val="24"/>
                      </w:rPr>
                      <w:t xml:space="preserve">  </w:t>
                    </w:r>
                    <w:r w:rsidRPr="00253D1F">
                      <w:rPr>
                        <w:b/>
                        <w:sz w:val="24"/>
                        <w:lang w:val="en-US"/>
                      </w:rPr>
                      <w:t>Plant varieties Protection</w:t>
                    </w:r>
                  </w:p>
                </w:txbxContent>
              </v:textbox>
            </v:shape>
            <w10:wrap type="topAndBottom" anchorx="page"/>
          </v:group>
        </w:pict>
      </w:r>
      <w:r w:rsidR="003D0983" w:rsidRPr="00625034">
        <w:t>Law of the Republic of Indonesia Number 32 of 2000 concerning Layout Designs of Integrated Circuits, Law of the Republic of Indonesia Number 31 of 2000 concerning Industrial Design, Law of the Republic of Indonesia Number 29 of 2000 concerning Plant Varieties, Law of the Republic of Indonesia Number 30 of the Year 2000 concerning Trade Secrets.</w:t>
      </w:r>
      <w:r w:rsidRPr="00625034">
        <w:t xml:space="preserve"> </w:t>
      </w:r>
      <w:r w:rsidR="003D0983" w:rsidRPr="00625034">
        <w:rPr>
          <w:lang w:val="en-US"/>
        </w:rPr>
        <w:t>As a basis,</w:t>
      </w:r>
      <w:r w:rsidR="006F0930" w:rsidRPr="00625034">
        <w:t xml:space="preserve"> </w:t>
      </w:r>
      <w:r w:rsidR="003D0983" w:rsidRPr="00625034">
        <w:rPr>
          <w:lang w:val="en-US"/>
        </w:rPr>
        <w:t>Intellectual ownership</w:t>
      </w:r>
      <w:r w:rsidR="006F0930" w:rsidRPr="00625034">
        <w:t xml:space="preserve"> </w:t>
      </w:r>
      <w:r w:rsidR="003D0983" w:rsidRPr="00625034">
        <w:rPr>
          <w:lang w:val="en-US"/>
        </w:rPr>
        <w:t>has included scope as below</w:t>
      </w:r>
      <w:r w:rsidR="006F0930" w:rsidRPr="00625034">
        <w:t>:</w:t>
      </w:r>
    </w:p>
    <w:p w14:paraId="28FF6BE6" w14:textId="29428114" w:rsidR="001A28A8" w:rsidRPr="00625034" w:rsidRDefault="002E7F31">
      <w:pPr>
        <w:pStyle w:val="BodyText"/>
        <w:spacing w:before="5"/>
        <w:rPr>
          <w:sz w:val="20"/>
        </w:rPr>
      </w:pPr>
      <w:r w:rsidRPr="00625034">
        <w:pict w14:anchorId="190FA263">
          <v:group id="_x0000_s1050" style="position:absolute;margin-left:139.1pt;margin-top:14.2pt;width:141.9pt;height:216.5pt;z-index:-15712768;mso-wrap-distance-left:0;mso-wrap-distance-right:0;mso-position-horizontal-relative:page" coordorigin="2767,284" coordsize="2838,4330">
            <v:shape id="_x0000_s1058" type="#_x0000_t75" style="position:absolute;left:2767;top:284;width:2833;height:785">
              <v:imagedata r:id="rId26" o:title=""/>
            </v:shape>
            <v:polyline id="_x0000_s1057" style="position:absolute" points="6100,2137,6100,3199,6384,3199" coordorigin="3050,1069" coordsize="284,1062" filled="f" strokecolor="#34589c" strokeweight=".5pt">
              <v:path arrowok="t"/>
            </v:polyline>
            <v:shape id="_x0000_s1056" style="position:absolute;left:3333;top:1422;width:2266;height:1416" coordorigin="3334,1423" coordsize="2266,1416" path="m3334,1565l3345,1509,3375,1464,3420,1434,3475,1423,5458,1423,5513,1434,5558,1464,5588,1509,5599,1565,5599,2697,5588,2752,5558,2797,5513,2828,5458,2839,3475,2839,3420,2828,3375,2797,3345,2752,3334,2697,3334,1565xe" filled="f" strokecolor="#4471c4" strokeweight=".5pt">
              <v:path arrowok="t"/>
            </v:shape>
            <v:polyline id="_x0000_s1055" style="position:absolute" points="6100,2137,6100,4969,6384,4969" coordorigin="3050,1069" coordsize="284,2833" filled="f" strokecolor="#34589c" strokeweight=".5pt">
              <v:path arrowok="t"/>
            </v:polyline>
            <v:shape id="_x0000_s1054" style="position:absolute;left:3333;top:3192;width:2266;height:1417" coordorigin="3334,3193" coordsize="2266,1417" path="m3334,3335l3345,3279,3375,3234,3420,3204,3475,3193,5458,3193,5513,3204,5558,3234,5588,3279,5599,3335,5599,4468,5588,4523,5558,4568,5513,4598,5458,4609,3475,4609,3420,4598,3375,4568,3345,4523,3334,4468,3334,3335xe" filled="f" strokecolor="#4471c4" strokeweight=".5pt">
              <v:path arrowok="t"/>
            </v:shape>
            <v:shape id="_x0000_s1053" type="#_x0000_t202" style="position:absolute;left:3029;top:523;width:2323;height:290" filled="f" stroked="f">
              <v:textbox inset="0,0,0,0">
                <w:txbxContent>
                  <w:p w14:paraId="229C3D1C" w14:textId="13CA3697" w:rsidR="001A28A8" w:rsidRPr="00253D1F" w:rsidRDefault="006F0930" w:rsidP="00253D1F">
                    <w:pPr>
                      <w:spacing w:before="1"/>
                      <w:jc w:val="center"/>
                      <w:rPr>
                        <w:b/>
                        <w:i/>
                        <w:sz w:val="24"/>
                      </w:rPr>
                    </w:pPr>
                    <w:r w:rsidRPr="00253D1F">
                      <w:rPr>
                        <w:b/>
                        <w:i/>
                        <w:color w:val="FFFFFF"/>
                        <w:sz w:val="24"/>
                      </w:rPr>
                      <w:t>Copyright</w:t>
                    </w:r>
                  </w:p>
                </w:txbxContent>
              </v:textbox>
            </v:shape>
            <v:shape id="_x0000_s1052" type="#_x0000_t202" style="position:absolute;left:3523;top:1843;width:1908;height:559" filled="f" stroked="f">
              <v:textbox inset="0,0,0,0">
                <w:txbxContent>
                  <w:p w14:paraId="7E62C0CA" w14:textId="77777777" w:rsidR="001A28A8" w:rsidRPr="00253D1F" w:rsidRDefault="003D0983" w:rsidP="00253D1F">
                    <w:pPr>
                      <w:spacing w:before="1" w:line="278" w:lineRule="exact"/>
                      <w:ind w:left="120"/>
                      <w:jc w:val="center"/>
                      <w:rPr>
                        <w:b/>
                        <w:sz w:val="18"/>
                        <w:szCs w:val="18"/>
                      </w:rPr>
                    </w:pPr>
                    <w:r w:rsidRPr="00253D1F">
                      <w:rPr>
                        <w:b/>
                        <w:sz w:val="18"/>
                        <w:szCs w:val="18"/>
                        <w:lang w:val="en-US"/>
                      </w:rPr>
                      <w:t>Picture</w:t>
                    </w:r>
                    <w:r w:rsidR="006F0930" w:rsidRPr="00253D1F">
                      <w:rPr>
                        <w:b/>
                        <w:sz w:val="18"/>
                        <w:szCs w:val="18"/>
                      </w:rPr>
                      <w:t>, video,</w:t>
                    </w:r>
                  </w:p>
                  <w:p w14:paraId="2D8AF015" w14:textId="77777777" w:rsidR="001A28A8" w:rsidRPr="00253D1F" w:rsidRDefault="001D7C65" w:rsidP="00253D1F">
                    <w:pPr>
                      <w:spacing w:line="278" w:lineRule="exact"/>
                      <w:jc w:val="center"/>
                      <w:rPr>
                        <w:b/>
                        <w:sz w:val="18"/>
                        <w:szCs w:val="18"/>
                      </w:rPr>
                    </w:pPr>
                    <w:r w:rsidRPr="00253D1F">
                      <w:rPr>
                        <w:b/>
                        <w:sz w:val="18"/>
                        <w:szCs w:val="18"/>
                        <w:lang w:val="en-US"/>
                      </w:rPr>
                      <w:t>Voice</w:t>
                    </w:r>
                    <w:r w:rsidR="006F0930" w:rsidRPr="00253D1F">
                      <w:rPr>
                        <w:b/>
                        <w:sz w:val="18"/>
                        <w:szCs w:val="18"/>
                      </w:rPr>
                      <w:t xml:space="preserve">, </w:t>
                    </w:r>
                    <w:r w:rsidRPr="00253D1F">
                      <w:rPr>
                        <w:b/>
                        <w:sz w:val="18"/>
                        <w:szCs w:val="18"/>
                        <w:lang w:val="en-US"/>
                      </w:rPr>
                      <w:t>Academic Writing</w:t>
                    </w:r>
                    <w:r w:rsidR="006F0930" w:rsidRPr="00253D1F">
                      <w:rPr>
                        <w:b/>
                        <w:sz w:val="18"/>
                        <w:szCs w:val="18"/>
                      </w:rPr>
                      <w:t>,</w:t>
                    </w:r>
                  </w:p>
                </w:txbxContent>
              </v:textbox>
            </v:shape>
            <v:shape id="_x0000_s1051" type="#_x0000_t202" style="position:absolute;left:3595;top:3749;width:1766;height:290" filled="f" stroked="f">
              <v:textbox inset="0,0,0,0">
                <w:txbxContent>
                  <w:p w14:paraId="3314F707" w14:textId="77777777" w:rsidR="001A28A8" w:rsidRPr="00253D1F" w:rsidRDefault="001D7C65" w:rsidP="00253D1F">
                    <w:pPr>
                      <w:spacing w:before="1"/>
                      <w:jc w:val="center"/>
                      <w:rPr>
                        <w:b/>
                        <w:sz w:val="24"/>
                        <w:lang w:val="en-US"/>
                      </w:rPr>
                    </w:pPr>
                    <w:r w:rsidRPr="00253D1F">
                      <w:rPr>
                        <w:b/>
                        <w:sz w:val="24"/>
                        <w:lang w:val="en-US"/>
                      </w:rPr>
                      <w:t>Software</w:t>
                    </w:r>
                  </w:p>
                </w:txbxContent>
              </v:textbox>
            </v:shape>
            <w10:wrap type="topAndBottom" anchorx="page"/>
          </v:group>
        </w:pict>
      </w:r>
    </w:p>
    <w:p w14:paraId="69DB29E0" w14:textId="77777777" w:rsidR="001A28A8" w:rsidRPr="00625034" w:rsidRDefault="001A28A8">
      <w:pPr>
        <w:pStyle w:val="BodyText"/>
        <w:spacing w:before="6"/>
        <w:rPr>
          <w:sz w:val="21"/>
        </w:rPr>
      </w:pPr>
    </w:p>
    <w:p w14:paraId="17E2669F" w14:textId="77777777" w:rsidR="001A28A8" w:rsidRPr="00625034" w:rsidRDefault="001D7C65">
      <w:pPr>
        <w:pStyle w:val="Heading1"/>
        <w:ind w:left="647" w:right="669"/>
        <w:rPr>
          <w:lang w:val="en-US"/>
        </w:rPr>
      </w:pPr>
      <w:r w:rsidRPr="00625034">
        <w:rPr>
          <w:lang w:val="en-US"/>
        </w:rPr>
        <w:t>Figure 5</w:t>
      </w:r>
      <w:r w:rsidR="006F0930" w:rsidRPr="00625034">
        <w:t xml:space="preserve">: </w:t>
      </w:r>
      <w:r w:rsidRPr="00625034">
        <w:rPr>
          <w:lang w:val="en-US"/>
        </w:rPr>
        <w:t>Scope</w:t>
      </w:r>
    </w:p>
    <w:p w14:paraId="638798FB" w14:textId="77777777" w:rsidR="001A28A8" w:rsidRPr="00625034" w:rsidRDefault="001D7C65">
      <w:pPr>
        <w:pStyle w:val="BodyText"/>
        <w:spacing w:before="14"/>
        <w:ind w:left="647" w:right="669"/>
        <w:jc w:val="center"/>
        <w:rPr>
          <w:lang w:val="en-US"/>
        </w:rPr>
      </w:pPr>
      <w:r w:rsidRPr="00625034">
        <w:rPr>
          <w:lang w:val="en-US"/>
        </w:rPr>
        <w:t>Source</w:t>
      </w:r>
      <w:r w:rsidRPr="00625034">
        <w:t>:</w:t>
      </w:r>
      <w:r w:rsidR="006F0930" w:rsidRPr="00625034">
        <w:t xml:space="preserve"> </w:t>
      </w:r>
      <w:r w:rsidRPr="00625034">
        <w:rPr>
          <w:lang w:val="en-US"/>
        </w:rPr>
        <w:t>retrieved from various sources</w:t>
      </w:r>
    </w:p>
    <w:p w14:paraId="6404D05D" w14:textId="77777777" w:rsidR="001D7C65" w:rsidRPr="00625034" w:rsidRDefault="001D7C65" w:rsidP="00430262">
      <w:pPr>
        <w:pStyle w:val="BodyText"/>
        <w:spacing w:before="14"/>
        <w:ind w:right="669"/>
        <w:jc w:val="both"/>
        <w:rPr>
          <w:lang w:val="en-US"/>
        </w:rPr>
      </w:pPr>
      <w:r w:rsidRPr="00625034">
        <w:rPr>
          <w:lang w:val="en-US"/>
        </w:rPr>
        <w:t>State protection efforts against intellectual property rights to avoid</w:t>
      </w:r>
      <w:r w:rsidR="00892F61" w:rsidRPr="00625034">
        <w:rPr>
          <w:lang w:val="en-US"/>
        </w:rPr>
        <w:t xml:space="preserve"> the </w:t>
      </w:r>
      <w:r w:rsidRPr="00625034">
        <w:rPr>
          <w:lang w:val="en-US"/>
        </w:rPr>
        <w:t xml:space="preserve">risk of infringement to facilitate the transfer and licensing. </w:t>
      </w:r>
      <w:r w:rsidR="00892F61" w:rsidRPr="00625034">
        <w:rPr>
          <w:lang w:val="en-US"/>
        </w:rPr>
        <w:t>The l</w:t>
      </w:r>
      <w:r w:rsidRPr="00625034">
        <w:rPr>
          <w:lang w:val="en-US"/>
        </w:rPr>
        <w:t xml:space="preserve">icense in national law is a permit that has been issued from the holder of </w:t>
      </w:r>
      <w:r w:rsidR="00892F61" w:rsidRPr="00625034">
        <w:rPr>
          <w:lang w:val="en-US"/>
        </w:rPr>
        <w:t xml:space="preserve">the </w:t>
      </w:r>
      <w:r w:rsidRPr="00625034">
        <w:rPr>
          <w:lang w:val="en-US"/>
        </w:rPr>
        <w:t xml:space="preserve">trade secret rights to another party in an agreement process </w:t>
      </w:r>
      <w:r w:rsidR="00892F61" w:rsidRPr="00625034">
        <w:rPr>
          <w:lang w:val="en-US"/>
        </w:rPr>
        <w:t>following</w:t>
      </w:r>
      <w:r w:rsidRPr="00625034">
        <w:rPr>
          <w:lang w:val="en-US"/>
        </w:rPr>
        <w:t xml:space="preserve"> the granting of rights to obtain economic benefits sourced from trade secrets which will be given protection for a certain period of time.4. The purpose of state protection in intellectual property rights is to facilitate the investment process</w:t>
      </w:r>
      <w:r w:rsidR="00892F61" w:rsidRPr="00625034">
        <w:rPr>
          <w:lang w:val="en-US"/>
        </w:rPr>
        <w:t xml:space="preserve"> </w:t>
      </w:r>
      <w:r w:rsidRPr="00625034">
        <w:rPr>
          <w:lang w:val="en-US"/>
        </w:rPr>
        <w:t xml:space="preserve">of </w:t>
      </w:r>
      <w:r w:rsidR="00892F61" w:rsidRPr="00625034">
        <w:rPr>
          <w:lang w:val="en-US"/>
        </w:rPr>
        <w:t xml:space="preserve">the </w:t>
      </w:r>
      <w:r w:rsidRPr="00625034">
        <w:rPr>
          <w:lang w:val="en-US"/>
        </w:rPr>
        <w:t>public offering. The essence of registering intellectual property rights is so that when an intellectual property dispute occurs</w:t>
      </w:r>
      <w:r w:rsidR="00892F61" w:rsidRPr="00625034">
        <w:rPr>
          <w:lang w:val="en-US"/>
        </w:rPr>
        <w:t>,</w:t>
      </w:r>
      <w:r w:rsidRPr="00625034">
        <w:rPr>
          <w:lang w:val="en-US"/>
        </w:rPr>
        <w:t xml:space="preserve"> it will become authentic evidence in the trial of the dispute</w:t>
      </w:r>
      <w:r w:rsidR="00892F61" w:rsidRPr="00625034">
        <w:rPr>
          <w:lang w:val="en-US"/>
        </w:rPr>
        <w:t>.</w:t>
      </w:r>
    </w:p>
    <w:p w14:paraId="27BA714E" w14:textId="77777777" w:rsidR="001A28A8" w:rsidRPr="00625034" w:rsidRDefault="001A28A8">
      <w:pPr>
        <w:pStyle w:val="BodyText"/>
        <w:spacing w:before="5"/>
        <w:rPr>
          <w:sz w:val="41"/>
        </w:rPr>
      </w:pPr>
    </w:p>
    <w:p w14:paraId="369977EE" w14:textId="77777777" w:rsidR="001A28A8" w:rsidRPr="00625034" w:rsidRDefault="002E7F31">
      <w:pPr>
        <w:pStyle w:val="BodyText"/>
        <w:spacing w:before="7"/>
        <w:rPr>
          <w:sz w:val="19"/>
        </w:rPr>
      </w:pPr>
      <w:r w:rsidRPr="00625034">
        <w:pict w14:anchorId="204EF7FC">
          <v:rect id="_x0000_s1040" style="position:absolute;margin-left:85pt;margin-top:13.7pt;width:144.05pt;height:.5pt;z-index:-15710208;mso-wrap-distance-left:0;mso-wrap-distance-right:0;mso-position-horizontal-relative:page" fillcolor="black" stroked="f">
            <w10:wrap type="topAndBottom" anchorx="page"/>
          </v:rect>
        </w:pict>
      </w:r>
    </w:p>
    <w:p w14:paraId="389AC0F3" w14:textId="77777777" w:rsidR="001A28A8" w:rsidRPr="00625034" w:rsidRDefault="006F0930">
      <w:pPr>
        <w:spacing w:before="82"/>
        <w:ind w:left="459"/>
        <w:rPr>
          <w:sz w:val="18"/>
        </w:rPr>
      </w:pPr>
      <w:r w:rsidRPr="00625034">
        <w:rPr>
          <w:sz w:val="18"/>
          <w:vertAlign w:val="superscript"/>
        </w:rPr>
        <w:t>4</w:t>
      </w:r>
      <w:r w:rsidRPr="00625034">
        <w:rPr>
          <w:sz w:val="18"/>
        </w:rPr>
        <w:t xml:space="preserve"> Gunawan Widjaja, Lisensi atau Waralaba Suatu Panduan Praktis. Rajawali Pres Jakarta. 2002 hlm 21</w:t>
      </w:r>
    </w:p>
    <w:p w14:paraId="23E8FBCD" w14:textId="77777777" w:rsidR="001A28A8" w:rsidRPr="00625034" w:rsidRDefault="001A28A8">
      <w:pPr>
        <w:rPr>
          <w:sz w:val="18"/>
        </w:rPr>
        <w:sectPr w:rsidR="001A28A8" w:rsidRPr="00625034">
          <w:pgSz w:w="11910" w:h="16840"/>
          <w:pgMar w:top="1600" w:right="1220" w:bottom="2420" w:left="1240" w:header="283" w:footer="2231" w:gutter="0"/>
          <w:cols w:space="720"/>
        </w:sectPr>
      </w:pPr>
    </w:p>
    <w:p w14:paraId="3C10B2ED" w14:textId="77777777" w:rsidR="001D7C65" w:rsidRPr="00625034" w:rsidRDefault="00892F61" w:rsidP="00430262">
      <w:pPr>
        <w:spacing w:before="243"/>
        <w:rPr>
          <w:sz w:val="24"/>
        </w:rPr>
      </w:pPr>
      <w:r w:rsidRPr="00625034">
        <w:rPr>
          <w:sz w:val="24"/>
          <w:lang w:val="en-US"/>
        </w:rPr>
        <w:lastRenderedPageBreak/>
        <w:t>I</w:t>
      </w:r>
      <w:r w:rsidR="001D7C65" w:rsidRPr="00625034">
        <w:rPr>
          <w:sz w:val="24"/>
        </w:rPr>
        <w:t>ntellectual property. There are several types of intellectual property disputes, namely intellectual property rights violations, decisions on rejecting intellectual property applications in commercial and general courts, and tests of the validity of registering and recording intellectual property.</w:t>
      </w:r>
    </w:p>
    <w:p w14:paraId="67AD0490" w14:textId="77777777" w:rsidR="001A28A8" w:rsidRPr="00625034" w:rsidRDefault="006F0930">
      <w:pPr>
        <w:spacing w:before="243"/>
        <w:ind w:left="459"/>
        <w:rPr>
          <w:b/>
          <w:i/>
          <w:sz w:val="24"/>
        </w:rPr>
      </w:pPr>
      <w:r w:rsidRPr="00625034">
        <w:rPr>
          <w:b/>
          <w:sz w:val="24"/>
        </w:rPr>
        <w:t xml:space="preserve">3. 2. Asas </w:t>
      </w:r>
      <w:r w:rsidRPr="00625034">
        <w:rPr>
          <w:b/>
          <w:i/>
          <w:sz w:val="24"/>
        </w:rPr>
        <w:t>Ne Bis Vexan Rule</w:t>
      </w:r>
    </w:p>
    <w:p w14:paraId="7394F9AD" w14:textId="77777777" w:rsidR="001A28A8" w:rsidRPr="00625034" w:rsidRDefault="006F0930" w:rsidP="00430262">
      <w:pPr>
        <w:pStyle w:val="BodyText"/>
        <w:spacing w:before="2" w:line="249" w:lineRule="auto"/>
        <w:ind w:right="473"/>
        <w:jc w:val="both"/>
        <w:rPr>
          <w:lang w:val="en-US"/>
        </w:rPr>
      </w:pPr>
      <w:r w:rsidRPr="00625034">
        <w:t>Asas</w:t>
      </w:r>
      <w:r w:rsidRPr="00625034">
        <w:rPr>
          <w:spacing w:val="-6"/>
        </w:rPr>
        <w:t xml:space="preserve"> </w:t>
      </w:r>
      <w:r w:rsidRPr="00625034">
        <w:rPr>
          <w:i/>
        </w:rPr>
        <w:t>Ne</w:t>
      </w:r>
      <w:r w:rsidRPr="00625034">
        <w:rPr>
          <w:i/>
          <w:spacing w:val="-7"/>
        </w:rPr>
        <w:t xml:space="preserve"> </w:t>
      </w:r>
      <w:r w:rsidRPr="00625034">
        <w:rPr>
          <w:i/>
        </w:rPr>
        <w:t>Bis</w:t>
      </w:r>
      <w:r w:rsidRPr="00625034">
        <w:rPr>
          <w:i/>
          <w:spacing w:val="-6"/>
        </w:rPr>
        <w:t xml:space="preserve"> </w:t>
      </w:r>
      <w:r w:rsidRPr="00625034">
        <w:rPr>
          <w:i/>
        </w:rPr>
        <w:t>Vexan</w:t>
      </w:r>
      <w:r w:rsidRPr="00625034">
        <w:rPr>
          <w:i/>
          <w:spacing w:val="-4"/>
        </w:rPr>
        <w:t xml:space="preserve"> </w:t>
      </w:r>
      <w:r w:rsidRPr="00625034">
        <w:rPr>
          <w:i/>
        </w:rPr>
        <w:t>Rule</w:t>
      </w:r>
      <w:r w:rsidR="001D7C65" w:rsidRPr="00625034">
        <w:rPr>
          <w:lang w:val="en-US"/>
        </w:rPr>
        <w:t xml:space="preserve"> is a principle that requires that every act of state administration must be based on laws and regulations, </w:t>
      </w:r>
      <w:r w:rsidR="00892F61" w:rsidRPr="00625034">
        <w:rPr>
          <w:lang w:val="en-US"/>
        </w:rPr>
        <w:t xml:space="preserve">and </w:t>
      </w:r>
      <w:r w:rsidR="001D7C65" w:rsidRPr="00625034">
        <w:rPr>
          <w:lang w:val="en-US"/>
        </w:rPr>
        <w:t>every state intellectual property product must pro</w:t>
      </w:r>
      <w:r w:rsidR="00892F61" w:rsidRPr="00625034">
        <w:rPr>
          <w:lang w:val="en-US"/>
        </w:rPr>
        <w:t>tect</w:t>
      </w:r>
      <w:r w:rsidR="001D7C65" w:rsidRPr="00625034">
        <w:rPr>
          <w:lang w:val="en-US"/>
        </w:rPr>
        <w:t xml:space="preserve"> the form of administrative action, namely copyright. So that the results of intellectual property products need </w:t>
      </w:r>
      <w:r w:rsidR="00892F61" w:rsidRPr="00625034">
        <w:rPr>
          <w:lang w:val="en-US"/>
        </w:rPr>
        <w:t>protection from the state,</w:t>
      </w:r>
      <w:r w:rsidR="001D7C65" w:rsidRPr="00625034">
        <w:rPr>
          <w:lang w:val="en-US"/>
        </w:rPr>
        <w:t xml:space="preserve"> as stated in the law as a principle</w:t>
      </w:r>
      <w:r w:rsidR="00892F61" w:rsidRPr="00625034">
        <w:rPr>
          <w:lang w:val="en-US"/>
        </w:rPr>
        <w:t xml:space="preserve"> </w:t>
      </w:r>
      <w:r w:rsidR="001D7C65" w:rsidRPr="00625034">
        <w:rPr>
          <w:lang w:val="en-US"/>
        </w:rPr>
        <w:t>Ne Bis Vexan Rule.</w:t>
      </w:r>
      <w:r w:rsidR="00892F61" w:rsidRPr="00625034">
        <w:rPr>
          <w:lang w:val="en-US"/>
        </w:rPr>
        <w:t xml:space="preserve"> </w:t>
      </w:r>
      <w:r w:rsidR="001D7C65" w:rsidRPr="00625034">
        <w:rPr>
          <w:lang w:val="en-US"/>
        </w:rPr>
        <w:t xml:space="preserve">The </w:t>
      </w:r>
      <w:r w:rsidR="00892F61" w:rsidRPr="00625034">
        <w:rPr>
          <w:lang w:val="en-US"/>
        </w:rPr>
        <w:t>state's existenc</w:t>
      </w:r>
      <w:r w:rsidR="001D7C65" w:rsidRPr="00625034">
        <w:rPr>
          <w:lang w:val="en-US"/>
        </w:rPr>
        <w:t>e in pro</w:t>
      </w:r>
      <w:r w:rsidR="00892F61" w:rsidRPr="00625034">
        <w:rPr>
          <w:lang w:val="en-US"/>
        </w:rPr>
        <w:t>tecting</w:t>
      </w:r>
      <w:r w:rsidR="001D7C65" w:rsidRPr="00625034">
        <w:rPr>
          <w:lang w:val="en-US"/>
        </w:rPr>
        <w:t xml:space="preserve"> intellectual property rights is </w:t>
      </w:r>
      <w:r w:rsidR="00892F61" w:rsidRPr="00625034">
        <w:rPr>
          <w:lang w:val="en-US"/>
        </w:rPr>
        <w:t>fundamental</w:t>
      </w:r>
      <w:r w:rsidR="001D7C65" w:rsidRPr="00625034">
        <w:rPr>
          <w:lang w:val="en-US"/>
        </w:rPr>
        <w:t xml:space="preserve"> as a basis for acting on behalf of the law. The presence of the state in pro</w:t>
      </w:r>
      <w:r w:rsidR="00892F61" w:rsidRPr="00625034">
        <w:rPr>
          <w:lang w:val="en-US"/>
        </w:rPr>
        <w:t>tecting</w:t>
      </w:r>
      <w:r w:rsidR="001D7C65" w:rsidRPr="00625034">
        <w:rPr>
          <w:lang w:val="en-US"/>
        </w:rPr>
        <w:t xml:space="preserve"> its citizens is necessary </w:t>
      </w:r>
      <w:r w:rsidR="00892F61" w:rsidRPr="00625034">
        <w:rPr>
          <w:lang w:val="en-US"/>
        </w:rPr>
        <w:t>in</w:t>
      </w:r>
      <w:r w:rsidR="001D7C65" w:rsidRPr="00625034">
        <w:rPr>
          <w:lang w:val="en-US"/>
        </w:rPr>
        <w:t xml:space="preserve"> a democratic country. One of the citizens is a lecturer as the most </w:t>
      </w:r>
      <w:r w:rsidR="00892F61" w:rsidRPr="00625034">
        <w:rPr>
          <w:lang w:val="en-US"/>
        </w:rPr>
        <w:t>crucial</w:t>
      </w:r>
      <w:r w:rsidR="001D7C65" w:rsidRPr="00625034">
        <w:rPr>
          <w:lang w:val="en-US"/>
        </w:rPr>
        <w:t xml:space="preserve"> part </w:t>
      </w:r>
      <w:r w:rsidR="00892F61" w:rsidRPr="00625034">
        <w:rPr>
          <w:lang w:val="en-US"/>
        </w:rPr>
        <w:t>of a country's progress</w:t>
      </w:r>
      <w:r w:rsidR="001D7C65" w:rsidRPr="00625034">
        <w:rPr>
          <w:lang w:val="en-US"/>
        </w:rPr>
        <w:t>.</w:t>
      </w:r>
    </w:p>
    <w:p w14:paraId="353B5B3C" w14:textId="77777777" w:rsidR="00353921" w:rsidRPr="00625034" w:rsidRDefault="00353921">
      <w:pPr>
        <w:pStyle w:val="BodyText"/>
        <w:spacing w:before="2" w:line="249" w:lineRule="auto"/>
        <w:ind w:left="459" w:right="473"/>
        <w:jc w:val="both"/>
        <w:rPr>
          <w:lang w:val="en-US"/>
        </w:rPr>
      </w:pPr>
    </w:p>
    <w:p w14:paraId="4127CA2A" w14:textId="77777777" w:rsidR="00353921" w:rsidRPr="00625034" w:rsidRDefault="00353921" w:rsidP="00430262">
      <w:pPr>
        <w:pStyle w:val="BodyText"/>
        <w:spacing w:before="2" w:line="249" w:lineRule="auto"/>
        <w:ind w:right="473"/>
        <w:jc w:val="both"/>
        <w:rPr>
          <w:lang w:val="en-US"/>
        </w:rPr>
      </w:pPr>
      <w:r w:rsidRPr="00625034">
        <w:rPr>
          <w:lang w:val="en-US"/>
        </w:rPr>
        <w:t xml:space="preserve">One of the pillars of a country's progress is higher education which has responsibility for the quality of human resources </w:t>
      </w:r>
      <w:r w:rsidR="00892F61" w:rsidRPr="00625034">
        <w:rPr>
          <w:lang w:val="en-US"/>
        </w:rPr>
        <w:t xml:space="preserve">and </w:t>
      </w:r>
      <w:r w:rsidRPr="00625034">
        <w:rPr>
          <w:lang w:val="en-US"/>
        </w:rPr>
        <w:t>the development of science and technology. Higher education is the largest source of intellectual property rights or IPR. Universities are expected to actively encourage the academic community</w:t>
      </w:r>
      <w:r w:rsidR="00892F61" w:rsidRPr="00625034">
        <w:rPr>
          <w:lang w:val="en-US"/>
        </w:rPr>
        <w:t>,</w:t>
      </w:r>
      <w:r w:rsidRPr="00625034">
        <w:rPr>
          <w:lang w:val="en-US"/>
        </w:rPr>
        <w:t xml:space="preserve"> such as lecturers</w:t>
      </w:r>
      <w:r w:rsidR="00892F61" w:rsidRPr="00625034">
        <w:rPr>
          <w:lang w:val="en-US"/>
        </w:rPr>
        <w:t>,</w:t>
      </w:r>
      <w:r w:rsidRPr="00625034">
        <w:rPr>
          <w:lang w:val="en-US"/>
        </w:rPr>
        <w:t xml:space="preserve"> to promote intellectual property rights products as academic work and as a commitment with lecturers to create a national innovation system. Higher education with </w:t>
      </w:r>
      <w:r w:rsidR="00892F61" w:rsidRPr="00625034">
        <w:rPr>
          <w:lang w:val="en-US"/>
        </w:rPr>
        <w:t>fundamental</w:t>
      </w:r>
      <w:r w:rsidRPr="00625034">
        <w:rPr>
          <w:lang w:val="en-US"/>
        </w:rPr>
        <w:t xml:space="preserve"> principles</w:t>
      </w:r>
      <w:r w:rsidR="00892F61" w:rsidRPr="00625034">
        <w:rPr>
          <w:lang w:val="en-US"/>
        </w:rPr>
        <w:t xml:space="preserve"> </w:t>
      </w:r>
      <w:r w:rsidRPr="00625034">
        <w:rPr>
          <w:lang w:val="en-US"/>
        </w:rPr>
        <w:t>Ne Bis Vexan Rule,</w:t>
      </w:r>
      <w:r w:rsidR="00892F61" w:rsidRPr="00625034">
        <w:rPr>
          <w:lang w:val="en-US"/>
        </w:rPr>
        <w:t xml:space="preserve"> </w:t>
      </w:r>
      <w:r w:rsidRPr="00625034">
        <w:rPr>
          <w:lang w:val="en-US"/>
        </w:rPr>
        <w:t>all elements in tertiary institutions, including the leaders of tertiary institutions, should support the intellectual property created by lecturers to be based on moral values w</w:t>
      </w:r>
      <w:r w:rsidR="00892F61" w:rsidRPr="00625034">
        <w:rPr>
          <w:lang w:val="en-US"/>
        </w:rPr>
        <w:t>ith</w:t>
      </w:r>
      <w:r w:rsidRPr="00625034">
        <w:rPr>
          <w:lang w:val="en-US"/>
        </w:rPr>
        <w:t xml:space="preserve"> high economic value. Moral values ​​are very urgent in the rule of law. Moral rules and decency relate to humans as individuals because they relate to personal life6. With </w:t>
      </w:r>
      <w:r w:rsidR="00892F61" w:rsidRPr="00625034">
        <w:rPr>
          <w:lang w:val="en-US"/>
        </w:rPr>
        <w:t xml:space="preserve">a </w:t>
      </w:r>
      <w:r w:rsidRPr="00625034">
        <w:rPr>
          <w:lang w:val="en-US"/>
        </w:rPr>
        <w:t>high economic capacity for intellectual property products, it will encourage the independence of higher education management in organizing higher education, both universities, institutes, high schools</w:t>
      </w:r>
      <w:r w:rsidR="00892F61" w:rsidRPr="00625034">
        <w:rPr>
          <w:lang w:val="en-US"/>
        </w:rPr>
        <w:t>,</w:t>
      </w:r>
      <w:r w:rsidRPr="00625034">
        <w:rPr>
          <w:lang w:val="en-US"/>
        </w:rPr>
        <w:t xml:space="preserve"> and academies.</w:t>
      </w:r>
    </w:p>
    <w:p w14:paraId="2E837E08" w14:textId="77777777" w:rsidR="001A28A8" w:rsidRPr="00625034" w:rsidRDefault="001A28A8">
      <w:pPr>
        <w:pStyle w:val="BodyText"/>
        <w:spacing w:before="8"/>
      </w:pPr>
    </w:p>
    <w:p w14:paraId="0586CB68" w14:textId="77777777" w:rsidR="001A28A8" w:rsidRPr="00625034" w:rsidRDefault="001A28A8">
      <w:pPr>
        <w:pStyle w:val="BodyText"/>
        <w:rPr>
          <w:sz w:val="20"/>
        </w:rPr>
      </w:pPr>
    </w:p>
    <w:p w14:paraId="1F3607BC" w14:textId="77777777" w:rsidR="001A28A8" w:rsidRPr="00625034" w:rsidRDefault="001A28A8">
      <w:pPr>
        <w:pStyle w:val="BodyText"/>
        <w:rPr>
          <w:sz w:val="20"/>
        </w:rPr>
      </w:pPr>
    </w:p>
    <w:p w14:paraId="76D37E8D" w14:textId="77777777" w:rsidR="001A28A8" w:rsidRPr="00625034" w:rsidRDefault="002E7F31">
      <w:pPr>
        <w:pStyle w:val="BodyText"/>
        <w:spacing w:before="7"/>
        <w:rPr>
          <w:sz w:val="26"/>
        </w:rPr>
      </w:pPr>
      <w:r w:rsidRPr="00625034">
        <w:pict w14:anchorId="108C39D2">
          <v:rect id="_x0000_s1039" style="position:absolute;margin-left:85pt;margin-top:17.9pt;width:144.05pt;height:.5pt;z-index:-15709696;mso-wrap-distance-left:0;mso-wrap-distance-right:0;mso-position-horizontal-relative:page" fillcolor="black" stroked="f">
            <w10:wrap type="topAndBottom" anchorx="page"/>
          </v:rect>
        </w:pict>
      </w:r>
    </w:p>
    <w:p w14:paraId="2AAADD76" w14:textId="77777777" w:rsidR="001A28A8" w:rsidRPr="00625034" w:rsidRDefault="006F0930">
      <w:pPr>
        <w:spacing w:before="74" w:line="244" w:lineRule="auto"/>
        <w:ind w:left="459" w:right="409"/>
        <w:rPr>
          <w:sz w:val="18"/>
        </w:rPr>
      </w:pPr>
      <w:r w:rsidRPr="00625034">
        <w:rPr>
          <w:position w:val="4"/>
          <w:sz w:val="12"/>
        </w:rPr>
        <w:t xml:space="preserve">5 </w:t>
      </w:r>
      <w:r w:rsidRPr="00625034">
        <w:rPr>
          <w:sz w:val="18"/>
        </w:rPr>
        <w:t>Riyo Hanggoro Prasetyo, Pentingnya Perliundungan Kekayaan Intelektual (HKI) Dalam Dunia Bisnis. Fakulras Hukum Airlangga Surabaya. 2021</w:t>
      </w:r>
    </w:p>
    <w:p w14:paraId="77FEC39E" w14:textId="77777777" w:rsidR="001A28A8" w:rsidRPr="00625034" w:rsidRDefault="006F0930">
      <w:pPr>
        <w:spacing w:before="7" w:line="244" w:lineRule="auto"/>
        <w:ind w:left="459" w:right="409"/>
        <w:rPr>
          <w:sz w:val="18"/>
        </w:rPr>
      </w:pPr>
      <w:r w:rsidRPr="00625034">
        <w:rPr>
          <w:position w:val="4"/>
          <w:sz w:val="12"/>
        </w:rPr>
        <w:t xml:space="preserve">6 </w:t>
      </w:r>
      <w:r w:rsidRPr="00625034">
        <w:rPr>
          <w:sz w:val="18"/>
        </w:rPr>
        <w:t>Achmad Ali, Menguak Tabur Hukum Suatu Kajian Filosofis dan Sosiologis. Toko Gunung Agung Jakarta. 2002 hlm 39</w:t>
      </w:r>
    </w:p>
    <w:p w14:paraId="03A376BE" w14:textId="77777777" w:rsidR="001A28A8" w:rsidRPr="00625034" w:rsidRDefault="001A28A8">
      <w:pPr>
        <w:spacing w:line="244" w:lineRule="auto"/>
        <w:rPr>
          <w:sz w:val="18"/>
        </w:rPr>
        <w:sectPr w:rsidR="001A28A8" w:rsidRPr="00625034">
          <w:pgSz w:w="11910" w:h="16840"/>
          <w:pgMar w:top="1600" w:right="1220" w:bottom="2440" w:left="1240" w:header="283" w:footer="2231" w:gutter="0"/>
          <w:cols w:space="720"/>
        </w:sectPr>
      </w:pPr>
    </w:p>
    <w:p w14:paraId="310F11B2" w14:textId="77777777" w:rsidR="00134599" w:rsidRPr="00625034" w:rsidRDefault="00134599" w:rsidP="00430262">
      <w:pPr>
        <w:pStyle w:val="BodyText"/>
        <w:spacing w:line="249" w:lineRule="auto"/>
        <w:ind w:right="474"/>
        <w:jc w:val="both"/>
      </w:pPr>
      <w:r w:rsidRPr="00625034">
        <w:lastRenderedPageBreak/>
        <w:t>Principle implementation</w:t>
      </w:r>
      <w:r w:rsidRPr="00625034">
        <w:rPr>
          <w:lang w:val="en-US"/>
        </w:rPr>
        <w:t xml:space="preserve"> of </w:t>
      </w:r>
      <w:r w:rsidRPr="00625034">
        <w:t xml:space="preserve">Ne Bis Vexan Ruleit needs to be ensured that it runs well so that the protection of the state in the form of law against creators, inventors, </w:t>
      </w:r>
      <w:r w:rsidR="00892F61" w:rsidRPr="00625034">
        <w:t xml:space="preserve">and </w:t>
      </w:r>
      <w:r w:rsidRPr="00625034">
        <w:t xml:space="preserve">designers be given </w:t>
      </w:r>
      <w:r w:rsidR="00892F61" w:rsidRPr="00625034">
        <w:t>special constitution</w:t>
      </w:r>
      <w:r w:rsidRPr="00625034">
        <w:t>al rights in actualizing the results of their creativity so that universities are expected to carry out information technology transformation as a reference for evaluating the tri</w:t>
      </w:r>
      <w:r w:rsidR="00892F61" w:rsidRPr="00625034">
        <w:t xml:space="preserve"> </w:t>
      </w:r>
      <w:r w:rsidRPr="00625034">
        <w:t>dharma of higher education. So that duplication of research and intellectual work of lecturers will not occur, at least as an effort to reduce duplication of lecturer works.</w:t>
      </w:r>
    </w:p>
    <w:p w14:paraId="2A2695C2" w14:textId="77777777" w:rsidR="00134599" w:rsidRPr="00625034" w:rsidRDefault="00134599" w:rsidP="00134599">
      <w:pPr>
        <w:pStyle w:val="BodyText"/>
        <w:spacing w:line="249" w:lineRule="auto"/>
        <w:ind w:left="459" w:right="474"/>
        <w:jc w:val="both"/>
      </w:pPr>
      <w:r w:rsidRPr="00625034">
        <w:t xml:space="preserve"> </w:t>
      </w:r>
    </w:p>
    <w:p w14:paraId="254C00E1" w14:textId="77777777" w:rsidR="001A28A8" w:rsidRPr="00625034" w:rsidRDefault="00134599" w:rsidP="00430262">
      <w:pPr>
        <w:pStyle w:val="BodyText"/>
        <w:spacing w:line="249" w:lineRule="auto"/>
        <w:ind w:right="474"/>
        <w:jc w:val="both"/>
      </w:pPr>
      <w:r w:rsidRPr="00625034">
        <w:t xml:space="preserve">The urgency of applying </w:t>
      </w:r>
      <w:r w:rsidR="00892F61" w:rsidRPr="00625034">
        <w:t xml:space="preserve">Ne Bis Vexan Rule principles </w:t>
      </w:r>
      <w:r w:rsidRPr="00625034">
        <w:t>in tertiary institutions is to provide legal protection played by the state</w:t>
      </w:r>
      <w:r w:rsidR="00892F61" w:rsidRPr="00625034">
        <w:t>, which protects intellectual property rights and the moral value of work and</w:t>
      </w:r>
      <w:r w:rsidRPr="00625034">
        <w:t xml:space="preserve"> economic value. </w:t>
      </w:r>
      <w:r w:rsidR="00892F61" w:rsidRPr="00625034">
        <w:rPr>
          <w:lang w:val="en-US"/>
        </w:rPr>
        <w:t>It is b</w:t>
      </w:r>
      <w:r w:rsidRPr="00625034">
        <w:t>ecause there is a duplication of intellectual works more because of economic motives. One of the economic impacts on intellectual property products in tertiary institutions is the use of the college logo by individuals who have no interest in the existence of tertiary institutions. The logo of a higher education institution is an intellectual property product as stipulated in the 2014 Law of the Republic of Indonesia concerning Copyright which is regulated in Article 40 paragraph (1) letter (f) "stated that works of art in all forms such as paintings, drawings, carving, calligraphy, art, sculpture, sculpture, collage included. In the explanation of the regulation of the law, logos include images so that logos can be categorized as brands as stipulated in the Law of the Republic of Indonesia of 2014 concerning Marks and Geographical Indications</w:t>
      </w:r>
      <w:r w:rsidR="00892F61" w:rsidRPr="00625034">
        <w:t>,</w:t>
      </w:r>
      <w:r w:rsidRPr="00625034">
        <w:t xml:space="preserve"> which briefly defines that a mark is a sign that can be displayed graphically in the form of an image, logos, names, words, letters, numbers, color arrangements, etc. So that a logo can be categorized as a brand when creation has been recorded at the Directorate General of Intellectual Property as stipulated in Article 65 of the 2014 Republic of Indonesia Law concerning Copyright. So that the logo of a college can be categorized as a brand when it has been registered as a brand or just a logo in the form of an image that is not registered as a brand</w:t>
      </w:r>
    </w:p>
    <w:p w14:paraId="6FCA8390" w14:textId="77777777" w:rsidR="00134599" w:rsidRPr="00625034" w:rsidRDefault="00134599" w:rsidP="00134599">
      <w:pPr>
        <w:pStyle w:val="BodyText"/>
        <w:spacing w:line="249" w:lineRule="auto"/>
        <w:ind w:left="459" w:right="474"/>
        <w:jc w:val="both"/>
      </w:pPr>
    </w:p>
    <w:p w14:paraId="4726249F" w14:textId="77777777" w:rsidR="00134599" w:rsidRPr="00625034" w:rsidRDefault="00134599" w:rsidP="00430262">
      <w:pPr>
        <w:pStyle w:val="BodyText"/>
        <w:spacing w:line="249" w:lineRule="auto"/>
        <w:ind w:right="474"/>
        <w:jc w:val="both"/>
      </w:pPr>
      <w:r w:rsidRPr="00625034">
        <w:t>The rise of university logos that are not registered as brands ha</w:t>
      </w:r>
      <w:r w:rsidR="00892F61" w:rsidRPr="00625034">
        <w:t>ve</w:t>
      </w:r>
      <w:r w:rsidRPr="00625034">
        <w:t xml:space="preserve"> resulted in many </w:t>
      </w:r>
      <w:r w:rsidR="00892F61" w:rsidRPr="00625034">
        <w:t>misused university logos</w:t>
      </w:r>
      <w:r w:rsidRPr="00625034">
        <w:t xml:space="preserve">, which </w:t>
      </w:r>
      <w:r w:rsidR="00892F61" w:rsidRPr="00625034">
        <w:t>impacts</w:t>
      </w:r>
      <w:r w:rsidRPr="00625034">
        <w:t xml:space="preserve"> morality and the economy. But when the college logo has been registered as a brand, it can have legal consequences for those who violate intellectual property. Criminal provisions in copyright infringement</w:t>
      </w:r>
      <w:r w:rsidR="00892F61" w:rsidRPr="00625034">
        <w:t>,</w:t>
      </w:r>
      <w:r w:rsidRPr="00625034">
        <w:t xml:space="preserve"> such as violations of logos that are registered as brands</w:t>
      </w:r>
      <w:r w:rsidR="00892F61" w:rsidRPr="00625034">
        <w:t>,</w:t>
      </w:r>
      <w:r w:rsidRPr="00625034">
        <w:t xml:space="preserve"> are regulated in</w:t>
      </w:r>
      <w:r w:rsidR="00892F61" w:rsidRPr="00625034">
        <w:rPr>
          <w:lang w:val="en-US"/>
        </w:rPr>
        <w:t xml:space="preserve"> the </w:t>
      </w:r>
      <w:r w:rsidRPr="00625034">
        <w:t xml:space="preserve">Law of the Republic of Indonesia of 2014 concerning Copyright </w:t>
      </w:r>
      <w:r w:rsidR="00892F61" w:rsidRPr="00625034">
        <w:t>A</w:t>
      </w:r>
      <w:r w:rsidRPr="00625034">
        <w:t>rticle 113 paragraph (1) everyone who</w:t>
      </w:r>
    </w:p>
    <w:p w14:paraId="1D57C49A" w14:textId="77777777" w:rsidR="001A28A8" w:rsidRPr="00625034" w:rsidRDefault="001A28A8">
      <w:pPr>
        <w:pStyle w:val="BodyText"/>
        <w:spacing w:before="9"/>
        <w:rPr>
          <w:sz w:val="23"/>
        </w:rPr>
      </w:pPr>
    </w:p>
    <w:p w14:paraId="4B1DFD72" w14:textId="77777777" w:rsidR="001A28A8" w:rsidRPr="00625034" w:rsidRDefault="001A28A8">
      <w:pPr>
        <w:spacing w:line="249" w:lineRule="auto"/>
        <w:jc w:val="both"/>
        <w:sectPr w:rsidR="001A28A8" w:rsidRPr="00625034">
          <w:pgSz w:w="11910" w:h="16840"/>
          <w:pgMar w:top="1600" w:right="1220" w:bottom="2420" w:left="1240" w:header="283" w:footer="2231" w:gutter="0"/>
          <w:cols w:space="720"/>
        </w:sectPr>
      </w:pPr>
    </w:p>
    <w:p w14:paraId="5890CC6A" w14:textId="77777777" w:rsidR="001A28A8" w:rsidRPr="00625034" w:rsidRDefault="001A28A8">
      <w:pPr>
        <w:pStyle w:val="BodyText"/>
        <w:spacing w:before="9"/>
        <w:rPr>
          <w:sz w:val="23"/>
        </w:rPr>
      </w:pPr>
    </w:p>
    <w:p w14:paraId="5D3FFA2F" w14:textId="15AEC170" w:rsidR="00134599" w:rsidRPr="00625034" w:rsidRDefault="00892F61" w:rsidP="006141E1">
      <w:pPr>
        <w:pStyle w:val="BodyText"/>
        <w:spacing w:line="249" w:lineRule="auto"/>
        <w:ind w:right="473"/>
        <w:jc w:val="both"/>
      </w:pPr>
      <w:r w:rsidRPr="00625034">
        <w:t>D</w:t>
      </w:r>
      <w:r w:rsidR="00134599" w:rsidRPr="00625034">
        <w:t xml:space="preserve">eliberately without the right to carry out economic violations as referred to in Article 9 paragraph (1) letter I for commercial use shall be subject to imprisonment for a maximum of 1 (one) year/or a fine of a maximum </w:t>
      </w:r>
      <w:r w:rsidRPr="00625034">
        <w:t xml:space="preserve">of </w:t>
      </w:r>
      <w:r w:rsidR="00134599" w:rsidRPr="00625034">
        <w:t>Rp. 100,000,000.- (one hundred million rupiah). Paragraph (2) "</w:t>
      </w:r>
      <w:r w:rsidRPr="00625034">
        <w:t>E</w:t>
      </w:r>
      <w:r w:rsidR="00134599" w:rsidRPr="00625034">
        <w:t>veryone who without rights and/or without the permission of the creator or copyright holder violates the economic rights of the creator as referred to in article 9 paragraph</w:t>
      </w:r>
      <w:r w:rsidR="006141E1" w:rsidRPr="00625034">
        <w:t xml:space="preserve"> (1) </w:t>
      </w:r>
      <w:r w:rsidR="00134599" w:rsidRPr="00625034">
        <w:t>letter c, letter d, letter f, and/or letter h for commercial use shall be subject to imprisonment for a maximum of 3 (three) years and/or a maximum fine of Rp. 500,000,000.00 (five hundred million rupiah</w:t>
      </w:r>
      <w:r w:rsidRPr="00625034">
        <w:t>s</w:t>
      </w:r>
      <w:r w:rsidR="00134599" w:rsidRPr="00625034">
        <w:t>). Paragraph 3 "</w:t>
      </w:r>
      <w:r w:rsidRPr="00625034">
        <w:t>E</w:t>
      </w:r>
      <w:r w:rsidR="00134599" w:rsidRPr="00625034">
        <w:t>veryone without the rights and/or permission of the creator or copyright holder violates the economic rights of the creator as referred to in Article 9 (1) letter a, letter b, letter c, and/or letter g for commercial use under with a maximum imprisonment of 4 (four) years and/or a maximum fine of Rp. 1,000,000,000.00 (one billion rupiah)</w:t>
      </w:r>
      <w:r w:rsidR="00134599" w:rsidRPr="00625034">
        <w:rPr>
          <w:lang w:val="en-US"/>
        </w:rPr>
        <w:t>.</w:t>
      </w:r>
    </w:p>
    <w:p w14:paraId="7A6DBCD4" w14:textId="77777777" w:rsidR="00134599" w:rsidRPr="00625034" w:rsidRDefault="00134599" w:rsidP="00134599">
      <w:pPr>
        <w:pStyle w:val="BodyText"/>
        <w:spacing w:line="249" w:lineRule="auto"/>
        <w:ind w:left="834" w:right="473"/>
        <w:jc w:val="both"/>
        <w:rPr>
          <w:lang w:val="en-US"/>
        </w:rPr>
      </w:pPr>
    </w:p>
    <w:p w14:paraId="5EF21676" w14:textId="77777777" w:rsidR="00134599" w:rsidRPr="00625034" w:rsidRDefault="00134599" w:rsidP="005A0337">
      <w:pPr>
        <w:jc w:val="both"/>
        <w:rPr>
          <w:sz w:val="24"/>
          <w:szCs w:val="24"/>
          <w:lang w:val="en-US"/>
        </w:rPr>
      </w:pPr>
      <w:r w:rsidRPr="00625034">
        <w:rPr>
          <w:sz w:val="24"/>
          <w:szCs w:val="24"/>
          <w:lang w:val="en-US"/>
        </w:rPr>
        <w:t>Besides the basics</w:t>
      </w:r>
      <w:r w:rsidR="00892F61" w:rsidRPr="00625034">
        <w:rPr>
          <w:sz w:val="24"/>
          <w:szCs w:val="24"/>
          <w:lang w:val="en-US"/>
        </w:rPr>
        <w:t>,</w:t>
      </w:r>
      <w:r w:rsidRPr="00625034">
        <w:rPr>
          <w:sz w:val="24"/>
          <w:szCs w:val="24"/>
          <w:lang w:val="en-US"/>
        </w:rPr>
        <w:t xml:space="preserve"> Ne Bis Vexan Rulethe state </w:t>
      </w:r>
      <w:r w:rsidR="00892F61" w:rsidRPr="00625034">
        <w:rPr>
          <w:sz w:val="24"/>
          <w:szCs w:val="24"/>
          <w:lang w:val="en-US"/>
        </w:rPr>
        <w:t>must</w:t>
      </w:r>
      <w:r w:rsidRPr="00625034">
        <w:rPr>
          <w:sz w:val="24"/>
          <w:szCs w:val="24"/>
          <w:lang w:val="en-US"/>
        </w:rPr>
        <w:t xml:space="preserve"> pro</w:t>
      </w:r>
      <w:r w:rsidR="00892F61" w:rsidRPr="00625034">
        <w:rPr>
          <w:sz w:val="24"/>
          <w:szCs w:val="24"/>
          <w:lang w:val="en-US"/>
        </w:rPr>
        <w:t>tect</w:t>
      </w:r>
      <w:r w:rsidRPr="00625034">
        <w:rPr>
          <w:sz w:val="24"/>
          <w:szCs w:val="24"/>
          <w:lang w:val="en-US"/>
        </w:rPr>
        <w:t xml:space="preserve"> intellectual property rights because they are classified as educational crimes. In the field of education, a crime occurs because of the piracy of another person's scientific work by an </w:t>
      </w:r>
      <w:r w:rsidR="00892F61" w:rsidRPr="00625034">
        <w:rPr>
          <w:sz w:val="24"/>
          <w:szCs w:val="24"/>
          <w:lang w:val="en-US"/>
        </w:rPr>
        <w:t>evil</w:t>
      </w:r>
      <w:r w:rsidRPr="00625034">
        <w:rPr>
          <w:sz w:val="24"/>
          <w:szCs w:val="24"/>
          <w:lang w:val="en-US"/>
        </w:rPr>
        <w:t xml:space="preserve"> educator who contains an act in the form of imitation or plagiarism in part or as a whole by adapting or quoting it, then presenting the plagiarism of a scientific essay to students in circulation in the form of printed material in the form of a book or diktat in the name of himself as if that he was the original author, furthermore false recognition of other people's scientific writings to the public or their students7. In general, it is said to be plagiarism. According to Alexandr Lindsey, plagiarism is an act of plagiarizing the ideas and work of another party without mentioning the source, thus giving birth to the view that it is wrong about the source of an intellectual work.8. In the study of plagiarism</w:t>
      </w:r>
      <w:r w:rsidR="00892F61" w:rsidRPr="00625034">
        <w:rPr>
          <w:sz w:val="24"/>
          <w:szCs w:val="24"/>
          <w:lang w:val="en-US"/>
        </w:rPr>
        <w:t>,</w:t>
      </w:r>
      <w:r w:rsidRPr="00625034">
        <w:rPr>
          <w:sz w:val="24"/>
          <w:szCs w:val="24"/>
          <w:lang w:val="en-US"/>
        </w:rPr>
        <w:t xml:space="preserve"> there are several types of plagiarism as shown in the picture below:</w:t>
      </w:r>
    </w:p>
    <w:p w14:paraId="08549A0B" w14:textId="77777777" w:rsidR="00134599" w:rsidRPr="00625034" w:rsidRDefault="00134599" w:rsidP="00134599">
      <w:pPr>
        <w:pStyle w:val="BodyText"/>
        <w:spacing w:line="249" w:lineRule="auto"/>
        <w:ind w:left="834" w:right="473"/>
        <w:jc w:val="both"/>
        <w:rPr>
          <w:lang w:val="en-US"/>
        </w:rPr>
      </w:pPr>
    </w:p>
    <w:p w14:paraId="57AA7AD5" w14:textId="77777777" w:rsidR="001A28A8" w:rsidRDefault="001A28A8">
      <w:pPr>
        <w:pStyle w:val="BodyText"/>
      </w:pPr>
    </w:p>
    <w:p w14:paraId="7D1964A7" w14:textId="77777777" w:rsidR="00625034" w:rsidRDefault="00625034">
      <w:pPr>
        <w:pStyle w:val="BodyText"/>
      </w:pPr>
    </w:p>
    <w:p w14:paraId="5237479D" w14:textId="77777777" w:rsidR="00625034" w:rsidRDefault="00625034">
      <w:pPr>
        <w:pStyle w:val="BodyText"/>
      </w:pPr>
    </w:p>
    <w:p w14:paraId="2DC33012" w14:textId="77777777" w:rsidR="00625034" w:rsidRDefault="00625034">
      <w:pPr>
        <w:pStyle w:val="BodyText"/>
      </w:pPr>
    </w:p>
    <w:p w14:paraId="3417FACE" w14:textId="77777777" w:rsidR="00625034" w:rsidRDefault="00625034">
      <w:pPr>
        <w:pStyle w:val="BodyText"/>
      </w:pPr>
    </w:p>
    <w:p w14:paraId="16FD89A1" w14:textId="77777777" w:rsidR="00625034" w:rsidRDefault="00625034">
      <w:pPr>
        <w:pStyle w:val="BodyText"/>
      </w:pPr>
    </w:p>
    <w:p w14:paraId="1795A255" w14:textId="77777777" w:rsidR="00625034" w:rsidRDefault="00625034">
      <w:pPr>
        <w:pStyle w:val="BodyText"/>
      </w:pPr>
    </w:p>
    <w:p w14:paraId="62815D3C" w14:textId="77777777" w:rsidR="00625034" w:rsidRDefault="00625034">
      <w:pPr>
        <w:pStyle w:val="BodyText"/>
      </w:pPr>
    </w:p>
    <w:p w14:paraId="17E2B625" w14:textId="77777777" w:rsidR="00625034" w:rsidRPr="00625034" w:rsidRDefault="00625034">
      <w:pPr>
        <w:pStyle w:val="BodyText"/>
        <w:rPr>
          <w:sz w:val="20"/>
        </w:rPr>
      </w:pPr>
    </w:p>
    <w:p w14:paraId="42372B86" w14:textId="77777777" w:rsidR="001A28A8" w:rsidRPr="00625034" w:rsidRDefault="001A28A8">
      <w:pPr>
        <w:pStyle w:val="BodyText"/>
        <w:rPr>
          <w:sz w:val="20"/>
        </w:rPr>
      </w:pPr>
    </w:p>
    <w:p w14:paraId="598D8DF8" w14:textId="77777777" w:rsidR="001A28A8" w:rsidRPr="00625034" w:rsidRDefault="002E7F31">
      <w:pPr>
        <w:pStyle w:val="BodyText"/>
        <w:spacing w:before="3"/>
        <w:rPr>
          <w:sz w:val="11"/>
        </w:rPr>
      </w:pPr>
      <w:r w:rsidRPr="00625034">
        <w:pict w14:anchorId="6E92D466">
          <v:rect id="_x0000_s1038" style="position:absolute;margin-left:85pt;margin-top:8.75pt;width:144.05pt;height:.5pt;z-index:-15709184;mso-wrap-distance-left:0;mso-wrap-distance-right:0;mso-position-horizontal-relative:page" fillcolor="black" stroked="f">
            <w10:wrap type="topAndBottom" anchorx="page"/>
          </v:rect>
        </w:pict>
      </w:r>
    </w:p>
    <w:p w14:paraId="268C3837" w14:textId="77777777" w:rsidR="001A28A8" w:rsidRPr="00625034" w:rsidRDefault="006F0930">
      <w:pPr>
        <w:spacing w:before="74" w:line="244" w:lineRule="auto"/>
        <w:ind w:left="459" w:right="409"/>
        <w:rPr>
          <w:sz w:val="18"/>
        </w:rPr>
      </w:pPr>
      <w:r w:rsidRPr="00625034">
        <w:rPr>
          <w:position w:val="4"/>
          <w:sz w:val="12"/>
        </w:rPr>
        <w:t xml:space="preserve">7 </w:t>
      </w:r>
      <w:r w:rsidRPr="00625034">
        <w:rPr>
          <w:sz w:val="18"/>
        </w:rPr>
        <w:t>A. Ridwan Halim, Tindak Pidana Pendidikan Dalam Asas-Asas Hukum Pidana Indonesia, Suatu Tinjauan Yuridis-Edukatif. Toko Gunung Agung Jakarta. 2002 hlm 19-20</w:t>
      </w:r>
    </w:p>
    <w:p w14:paraId="6C5556A4" w14:textId="77777777" w:rsidR="001A28A8" w:rsidRPr="00625034" w:rsidRDefault="006F0930">
      <w:pPr>
        <w:spacing w:before="7" w:line="244" w:lineRule="auto"/>
        <w:ind w:left="459" w:right="472"/>
        <w:rPr>
          <w:sz w:val="18"/>
        </w:rPr>
      </w:pPr>
      <w:r w:rsidRPr="00625034">
        <w:rPr>
          <w:position w:val="4"/>
          <w:sz w:val="12"/>
        </w:rPr>
        <w:t xml:space="preserve">8 </w:t>
      </w:r>
      <w:r w:rsidRPr="00625034">
        <w:rPr>
          <w:sz w:val="18"/>
        </w:rPr>
        <w:t>Henry Soelistyo, Plagiarisme Pelanggaran Hak Cipta dan Etika, Penerbit Kanisius, Yogyakarta (2011) hlm 17</w:t>
      </w:r>
    </w:p>
    <w:p w14:paraId="20E9C86B" w14:textId="77777777" w:rsidR="001A28A8" w:rsidRPr="00625034" w:rsidRDefault="001A28A8">
      <w:pPr>
        <w:spacing w:line="244" w:lineRule="auto"/>
        <w:rPr>
          <w:sz w:val="18"/>
        </w:rPr>
        <w:sectPr w:rsidR="001A28A8" w:rsidRPr="00625034">
          <w:pgSz w:w="11910" w:h="16840"/>
          <w:pgMar w:top="1600" w:right="1220" w:bottom="2440" w:left="1240" w:header="283" w:footer="2231" w:gutter="0"/>
          <w:cols w:space="720"/>
        </w:sectPr>
      </w:pPr>
    </w:p>
    <w:p w14:paraId="43BA67A5" w14:textId="77777777" w:rsidR="001A28A8" w:rsidRPr="00625034" w:rsidRDefault="001A28A8">
      <w:pPr>
        <w:pStyle w:val="BodyText"/>
        <w:spacing w:before="3"/>
        <w:rPr>
          <w:sz w:val="7"/>
        </w:rPr>
      </w:pPr>
    </w:p>
    <w:p w14:paraId="6126F650" w14:textId="77777777" w:rsidR="001A28A8" w:rsidRPr="00625034" w:rsidRDefault="002E7F31">
      <w:pPr>
        <w:pStyle w:val="BodyText"/>
        <w:ind w:left="2233"/>
        <w:rPr>
          <w:sz w:val="20"/>
        </w:rPr>
      </w:pPr>
      <w:r w:rsidRPr="00625034">
        <w:rPr>
          <w:sz w:val="20"/>
        </w:rPr>
      </w:r>
      <w:r w:rsidRPr="00625034">
        <w:rPr>
          <w:sz w:val="20"/>
        </w:rPr>
        <w:pict w14:anchorId="09F17AE2">
          <v:group id="_x0000_s1028" style="width:248.05pt;height:248.05pt;mso-position-horizontal-relative:char;mso-position-vertical-relative:line" coordsize="4961,4961">
            <v:shape id="_x0000_s1037" style="position:absolute;width:4961;height:4961" coordsize="4961,4961" path="m2481,0l0,2481,2481,4961,4961,2481,2481,0xe" fillcolor="#f8d6cd" stroked="f">
              <v:path arrowok="t"/>
            </v:shape>
            <v:shape id="_x0000_s1036" type="#_x0000_t75" style="position:absolute;left:471;top:471;width:1935;height:1935">
              <v:imagedata r:id="rId27" o:title=""/>
            </v:shape>
            <v:shape id="_x0000_s1035" type="#_x0000_t75" style="position:absolute;left:2555;top:471;width:1935;height:1935">
              <v:imagedata r:id="rId28" o:title=""/>
            </v:shape>
            <v:shape id="_x0000_s1034" type="#_x0000_t75" style="position:absolute;left:471;top:2555;width:1935;height:1935">
              <v:imagedata r:id="rId29" o:title=""/>
            </v:shape>
            <v:shape id="_x0000_s1033" type="#_x0000_t75" style="position:absolute;left:2555;top:2555;width:1935;height:1935">
              <v:imagedata r:id="rId30" o:title=""/>
            </v:shape>
            <v:shape id="_x0000_s1032" type="#_x0000_t202" style="position:absolute;left:715;top:1076;width:1468;height:712" filled="f" stroked="f">
              <v:textbox inset="0,0,0,0">
                <w:txbxContent>
                  <w:p w14:paraId="19752E9A" w14:textId="345B02ED" w:rsidR="001A28A8" w:rsidRPr="005A0337" w:rsidRDefault="005A0337">
                    <w:pPr>
                      <w:spacing w:before="17" w:line="220" w:lineRule="auto"/>
                      <w:ind w:right="18"/>
                      <w:jc w:val="center"/>
                      <w:rPr>
                        <w:b/>
                        <w:i/>
                        <w:sz w:val="24"/>
                        <w:szCs w:val="24"/>
                      </w:rPr>
                    </w:pPr>
                    <w:r w:rsidRPr="005A0337">
                      <w:rPr>
                        <w:b/>
                        <w:sz w:val="24"/>
                        <w:szCs w:val="24"/>
                      </w:rPr>
                      <w:t xml:space="preserve"> </w:t>
                    </w:r>
                    <w:r w:rsidRPr="005A0337">
                      <w:rPr>
                        <w:b/>
                        <w:i/>
                        <w:sz w:val="24"/>
                        <w:szCs w:val="24"/>
                      </w:rPr>
                      <w:t>Plagiarism Of Ideas</w:t>
                    </w:r>
                  </w:p>
                </w:txbxContent>
              </v:textbox>
            </v:shape>
            <v:shape id="_x0000_s1031" type="#_x0000_t202" style="position:absolute;left:2722;top:959;width:1624;height:946" filled="f" stroked="f">
              <v:textbox inset="0,0,0,0">
                <w:txbxContent>
                  <w:p w14:paraId="18192FDC" w14:textId="461C312E" w:rsidR="001A28A8" w:rsidRPr="005A0337" w:rsidRDefault="006F0930">
                    <w:pPr>
                      <w:spacing w:before="17" w:line="220" w:lineRule="auto"/>
                      <w:ind w:right="18" w:hanging="8"/>
                      <w:jc w:val="center"/>
                      <w:rPr>
                        <w:b/>
                        <w:i/>
                        <w:sz w:val="24"/>
                        <w:szCs w:val="24"/>
                      </w:rPr>
                    </w:pPr>
                    <w:r w:rsidRPr="005A0337">
                      <w:rPr>
                        <w:b/>
                        <w:i/>
                        <w:sz w:val="24"/>
                        <w:szCs w:val="24"/>
                      </w:rPr>
                      <w:t>W</w:t>
                    </w:r>
                    <w:r w:rsidR="005A0337" w:rsidRPr="005A0337">
                      <w:rPr>
                        <w:b/>
                        <w:i/>
                        <w:sz w:val="24"/>
                        <w:szCs w:val="24"/>
                      </w:rPr>
                      <w:t>ord for Word Plagiarism</w:t>
                    </w:r>
                  </w:p>
                </w:txbxContent>
              </v:textbox>
            </v:shape>
            <v:shape id="_x0000_s1030" type="#_x0000_t202" style="position:absolute;left:681;top:3043;width:1534;height:946" filled="f" stroked="f">
              <v:textbox inset="0,0,0,0">
                <w:txbxContent>
                  <w:p w14:paraId="5626A562" w14:textId="04ED7277" w:rsidR="001A28A8" w:rsidRPr="005A0337" w:rsidRDefault="006F0930">
                    <w:pPr>
                      <w:spacing w:before="17" w:line="220" w:lineRule="auto"/>
                      <w:ind w:left="-1" w:right="18"/>
                      <w:jc w:val="center"/>
                      <w:rPr>
                        <w:b/>
                        <w:i/>
                        <w:sz w:val="24"/>
                        <w:szCs w:val="24"/>
                      </w:rPr>
                    </w:pPr>
                    <w:r w:rsidRPr="005A0337">
                      <w:rPr>
                        <w:b/>
                        <w:sz w:val="24"/>
                        <w:szCs w:val="24"/>
                      </w:rPr>
                      <w:t xml:space="preserve"> </w:t>
                    </w:r>
                    <w:r w:rsidR="005A0337" w:rsidRPr="005A0337">
                      <w:rPr>
                        <w:b/>
                        <w:i/>
                        <w:sz w:val="24"/>
                        <w:szCs w:val="24"/>
                      </w:rPr>
                      <w:t>Plagiarism of Source</w:t>
                    </w:r>
                  </w:p>
                </w:txbxContent>
              </v:textbox>
            </v:shape>
            <v:shape id="_x0000_s1029" type="#_x0000_t202" style="position:absolute;left:2780;top:3036;width:1501;height:961" filled="f" stroked="f">
              <v:textbox inset="0,0,0,0">
                <w:txbxContent>
                  <w:p w14:paraId="50C85C4B" w14:textId="1823BFE7" w:rsidR="001A28A8" w:rsidRPr="005A0337" w:rsidRDefault="006F0930">
                    <w:pPr>
                      <w:spacing w:before="13" w:line="225" w:lineRule="auto"/>
                      <w:ind w:right="18" w:firstLine="6"/>
                      <w:jc w:val="center"/>
                      <w:rPr>
                        <w:b/>
                        <w:i/>
                        <w:sz w:val="24"/>
                        <w:szCs w:val="24"/>
                      </w:rPr>
                    </w:pPr>
                    <w:r w:rsidRPr="005A0337">
                      <w:rPr>
                        <w:b/>
                        <w:i/>
                        <w:sz w:val="24"/>
                        <w:szCs w:val="24"/>
                      </w:rPr>
                      <w:t xml:space="preserve"> Plagiaris</w:t>
                    </w:r>
                    <w:r w:rsidR="005A0337" w:rsidRPr="005A0337">
                      <w:rPr>
                        <w:b/>
                        <w:i/>
                        <w:sz w:val="24"/>
                        <w:szCs w:val="24"/>
                      </w:rPr>
                      <w:t>m of Authorship</w:t>
                    </w:r>
                  </w:p>
                </w:txbxContent>
              </v:textbox>
            </v:shape>
            <w10:wrap type="none"/>
            <w10:anchorlock/>
          </v:group>
        </w:pict>
      </w:r>
    </w:p>
    <w:p w14:paraId="2EC43EF1" w14:textId="77777777" w:rsidR="001A28A8" w:rsidRPr="00625034" w:rsidRDefault="001A28A8">
      <w:pPr>
        <w:pStyle w:val="BodyText"/>
        <w:spacing w:before="7"/>
        <w:rPr>
          <w:sz w:val="14"/>
        </w:rPr>
      </w:pPr>
    </w:p>
    <w:p w14:paraId="39AF8243" w14:textId="77777777" w:rsidR="001A28A8" w:rsidRPr="00625034" w:rsidRDefault="00134599">
      <w:pPr>
        <w:pStyle w:val="Heading1"/>
        <w:spacing w:before="101"/>
        <w:ind w:right="669"/>
        <w:rPr>
          <w:lang w:val="en-US"/>
        </w:rPr>
      </w:pPr>
      <w:r w:rsidRPr="00625034">
        <w:rPr>
          <w:lang w:val="en-US"/>
        </w:rPr>
        <w:t>Figure 6</w:t>
      </w:r>
      <w:r w:rsidR="006F0930" w:rsidRPr="00625034">
        <w:t>: T</w:t>
      </w:r>
      <w:r w:rsidRPr="00625034">
        <w:rPr>
          <w:lang w:val="en-US"/>
        </w:rPr>
        <w:t>ypes of Plagiarism</w:t>
      </w:r>
    </w:p>
    <w:p w14:paraId="1D250E99" w14:textId="77777777" w:rsidR="001A28A8" w:rsidRPr="00625034" w:rsidRDefault="006F0930">
      <w:pPr>
        <w:pStyle w:val="BodyText"/>
        <w:spacing w:before="14" w:line="249" w:lineRule="auto"/>
        <w:ind w:left="636" w:right="669"/>
        <w:jc w:val="center"/>
      </w:pPr>
      <w:r w:rsidRPr="00625034">
        <w:t>S</w:t>
      </w:r>
      <w:r w:rsidR="00134599" w:rsidRPr="00625034">
        <w:rPr>
          <w:lang w:val="en-US"/>
        </w:rPr>
        <w:t>ource</w:t>
      </w:r>
      <w:r w:rsidRPr="00625034">
        <w:t xml:space="preserve"> : Henry Soelistyo, Plagiarisme Pelanggaran Hak Cipta dan Etika, Penerbit Kanisius, Yogyakarta (2011)</w:t>
      </w:r>
    </w:p>
    <w:p w14:paraId="31ADB749" w14:textId="77777777" w:rsidR="001A28A8" w:rsidRPr="00625034" w:rsidRDefault="006F0930">
      <w:pPr>
        <w:pStyle w:val="ListParagraph"/>
        <w:numPr>
          <w:ilvl w:val="0"/>
          <w:numId w:val="2"/>
        </w:numPr>
        <w:tabs>
          <w:tab w:val="left" w:pos="704"/>
        </w:tabs>
        <w:spacing w:before="236"/>
        <w:rPr>
          <w:b/>
          <w:i/>
          <w:sz w:val="24"/>
        </w:rPr>
      </w:pPr>
      <w:r w:rsidRPr="00625034">
        <w:rPr>
          <w:b/>
          <w:sz w:val="24"/>
        </w:rPr>
        <w:t xml:space="preserve">2. </w:t>
      </w:r>
      <w:r w:rsidR="00134599" w:rsidRPr="00625034">
        <w:rPr>
          <w:b/>
          <w:sz w:val="24"/>
          <w:lang w:val="en-US"/>
        </w:rPr>
        <w:t>State Protection with</w:t>
      </w:r>
      <w:r w:rsidRPr="00625034">
        <w:rPr>
          <w:b/>
          <w:sz w:val="24"/>
        </w:rPr>
        <w:t xml:space="preserve"> </w:t>
      </w:r>
      <w:r w:rsidRPr="00625034">
        <w:rPr>
          <w:b/>
          <w:i/>
          <w:sz w:val="24"/>
        </w:rPr>
        <w:t>Fair Use and Fair</w:t>
      </w:r>
      <w:r w:rsidRPr="00625034">
        <w:rPr>
          <w:b/>
          <w:i/>
          <w:spacing w:val="-5"/>
          <w:sz w:val="24"/>
        </w:rPr>
        <w:t xml:space="preserve"> </w:t>
      </w:r>
      <w:r w:rsidRPr="00625034">
        <w:rPr>
          <w:b/>
          <w:i/>
          <w:sz w:val="24"/>
        </w:rPr>
        <w:t>Dealing</w:t>
      </w:r>
    </w:p>
    <w:p w14:paraId="705D2BBB" w14:textId="6C3FB4CF" w:rsidR="00ED7732" w:rsidRPr="00625034" w:rsidRDefault="00ED7732" w:rsidP="006141E1">
      <w:pPr>
        <w:tabs>
          <w:tab w:val="left" w:pos="704"/>
        </w:tabs>
        <w:spacing w:before="236"/>
        <w:jc w:val="both"/>
        <w:rPr>
          <w:sz w:val="24"/>
        </w:rPr>
      </w:pPr>
      <w:r w:rsidRPr="00625034">
        <w:rPr>
          <w:sz w:val="24"/>
          <w:lang w:val="en-US"/>
        </w:rPr>
        <w:t xml:space="preserve"> </w:t>
      </w:r>
      <w:r w:rsidRPr="00625034">
        <w:rPr>
          <w:sz w:val="24"/>
        </w:rPr>
        <w:t>The st</w:t>
      </w:r>
      <w:r w:rsidR="00892F61" w:rsidRPr="00625034">
        <w:rPr>
          <w:sz w:val="24"/>
        </w:rPr>
        <w:t>ate's study of legal protection</w:t>
      </w:r>
      <w:r w:rsidRPr="00625034">
        <w:rPr>
          <w:sz w:val="24"/>
        </w:rPr>
        <w:t xml:space="preserve"> is a constitutional obligation that must be carried out. Legal protection for citizens is closely related to the Dutch language</w:t>
      </w:r>
      <w:r w:rsidR="00892F61" w:rsidRPr="00625034">
        <w:rPr>
          <w:sz w:val="24"/>
        </w:rPr>
        <w:t xml:space="preserve">, </w:t>
      </w:r>
      <w:r w:rsidRPr="00625034">
        <w:rPr>
          <w:sz w:val="24"/>
        </w:rPr>
        <w:t>“legal protection of citizens against the government</w:t>
      </w:r>
      <w:r w:rsidR="00892F61" w:rsidRPr="00625034">
        <w:rPr>
          <w:sz w:val="24"/>
        </w:rPr>
        <w:t>.” I</w:t>
      </w:r>
      <w:r w:rsidRPr="00625034">
        <w:rPr>
          <w:sz w:val="24"/>
        </w:rPr>
        <w:t>n English</w:t>
      </w:r>
      <w:r w:rsidR="00892F61" w:rsidRPr="00625034">
        <w:rPr>
          <w:sz w:val="24"/>
          <w:lang w:val="en-US"/>
        </w:rPr>
        <w:t xml:space="preserve">, </w:t>
      </w:r>
      <w:r w:rsidRPr="00625034">
        <w:rPr>
          <w:sz w:val="24"/>
        </w:rPr>
        <w:t xml:space="preserve">“legal protection of the individual </w:t>
      </w:r>
      <w:r w:rsidR="00892F61" w:rsidRPr="00625034">
        <w:rPr>
          <w:sz w:val="24"/>
        </w:rPr>
        <w:t>with</w:t>
      </w:r>
      <w:r w:rsidRPr="00625034">
        <w:rPr>
          <w:sz w:val="24"/>
        </w:rPr>
        <w:t xml:space="preserve"> acts of administrative authorities”9. So protection is something that absolutely must be done by citizens to citizens, including lecturers</w:t>
      </w:r>
      <w:r w:rsidR="00892F61" w:rsidRPr="00625034">
        <w:rPr>
          <w:sz w:val="24"/>
        </w:rPr>
        <w:t>,</w:t>
      </w:r>
      <w:r w:rsidRPr="00625034">
        <w:rPr>
          <w:sz w:val="24"/>
        </w:rPr>
        <w:t xml:space="preserve"> as one of the main components in creating a superior generation of the nation.</w:t>
      </w:r>
    </w:p>
    <w:p w14:paraId="24D77781" w14:textId="590F61B1" w:rsidR="00ED7732" w:rsidRPr="00625034" w:rsidRDefault="00892F61" w:rsidP="006141E1">
      <w:pPr>
        <w:tabs>
          <w:tab w:val="left" w:pos="704"/>
        </w:tabs>
        <w:spacing w:before="236"/>
        <w:jc w:val="both"/>
        <w:rPr>
          <w:sz w:val="24"/>
        </w:rPr>
      </w:pPr>
      <w:r w:rsidRPr="00625034">
        <w:rPr>
          <w:sz w:val="24"/>
        </w:rPr>
        <w:t>The l</w:t>
      </w:r>
      <w:r w:rsidR="00ED7732" w:rsidRPr="00625034">
        <w:rPr>
          <w:sz w:val="24"/>
        </w:rPr>
        <w:t xml:space="preserve">ecturer is a noble profession in creating a nation's civilization. </w:t>
      </w:r>
      <w:r w:rsidRPr="00625034">
        <w:rPr>
          <w:sz w:val="24"/>
        </w:rPr>
        <w:t>Besides teaching, the lecturer's main task</w:t>
      </w:r>
      <w:r w:rsidR="00ED7732" w:rsidRPr="00625034">
        <w:rPr>
          <w:sz w:val="24"/>
        </w:rPr>
        <w:t xml:space="preserve"> is also to research to create a monumental work. The work is in the form of an intellectual property product which will then be dedicated to the nation and state. Various forms of intellectual property rights of lecturers are born</w:t>
      </w:r>
      <w:r w:rsidRPr="00625034">
        <w:rPr>
          <w:sz w:val="24"/>
        </w:rPr>
        <w:t>,</w:t>
      </w:r>
      <w:r w:rsidR="00ED7732" w:rsidRPr="00625034">
        <w:rPr>
          <w:sz w:val="24"/>
        </w:rPr>
        <w:t xml:space="preserve"> so there is a need for state protection to maintain originality and authentication</w:t>
      </w:r>
      <w:r w:rsidRPr="00625034">
        <w:rPr>
          <w:sz w:val="24"/>
        </w:rPr>
        <w:t>.</w:t>
      </w:r>
    </w:p>
    <w:p w14:paraId="7910510C" w14:textId="77777777" w:rsidR="001A28A8" w:rsidRPr="00625034" w:rsidRDefault="001A28A8">
      <w:pPr>
        <w:pStyle w:val="BodyText"/>
        <w:spacing w:before="5"/>
        <w:rPr>
          <w:b/>
          <w:i/>
          <w:sz w:val="21"/>
        </w:rPr>
      </w:pPr>
    </w:p>
    <w:p w14:paraId="02023A9D" w14:textId="77777777" w:rsidR="001A28A8" w:rsidRPr="00625034" w:rsidRDefault="002E7F31">
      <w:pPr>
        <w:pStyle w:val="BodyText"/>
        <w:spacing w:before="8"/>
        <w:rPr>
          <w:sz w:val="23"/>
        </w:rPr>
      </w:pPr>
      <w:r w:rsidRPr="00625034">
        <w:pict w14:anchorId="1003EDD9">
          <v:rect id="_x0000_s1027" style="position:absolute;margin-left:85pt;margin-top:16.15pt;width:144.05pt;height:.5pt;z-index:-15706112;mso-wrap-distance-left:0;mso-wrap-distance-right:0;mso-position-horizontal-relative:page" fillcolor="black" stroked="f">
            <w10:wrap type="topAndBottom" anchorx="page"/>
          </v:rect>
        </w:pict>
      </w:r>
    </w:p>
    <w:p w14:paraId="2A8F5940" w14:textId="77777777" w:rsidR="001A28A8" w:rsidRPr="00625034" w:rsidRDefault="006F0930" w:rsidP="009350F7">
      <w:pPr>
        <w:spacing w:before="74"/>
        <w:ind w:left="1026" w:right="477" w:hanging="567"/>
        <w:jc w:val="both"/>
        <w:rPr>
          <w:sz w:val="18"/>
        </w:rPr>
      </w:pPr>
      <w:r w:rsidRPr="00625034">
        <w:rPr>
          <w:position w:val="4"/>
          <w:sz w:val="12"/>
        </w:rPr>
        <w:t xml:space="preserve">9 </w:t>
      </w:r>
      <w:r w:rsidRPr="00625034">
        <w:rPr>
          <w:sz w:val="18"/>
        </w:rPr>
        <w:t xml:space="preserve">Philipus </w:t>
      </w:r>
      <w:r w:rsidRPr="00625034">
        <w:rPr>
          <w:spacing w:val="-3"/>
          <w:sz w:val="18"/>
        </w:rPr>
        <w:t xml:space="preserve">M. </w:t>
      </w:r>
      <w:r w:rsidRPr="00625034">
        <w:rPr>
          <w:sz w:val="18"/>
        </w:rPr>
        <w:t>Hsdjon, Perlindungan Hukum bagi rakyat di Indonesia Sebuah Studi Tentang Prinsipnya, penanganannya</w:t>
      </w:r>
      <w:r w:rsidRPr="00625034">
        <w:rPr>
          <w:spacing w:val="-9"/>
          <w:sz w:val="18"/>
        </w:rPr>
        <w:t xml:space="preserve"> </w:t>
      </w:r>
      <w:r w:rsidRPr="00625034">
        <w:rPr>
          <w:sz w:val="18"/>
        </w:rPr>
        <w:t>oleh</w:t>
      </w:r>
      <w:r w:rsidRPr="00625034">
        <w:rPr>
          <w:spacing w:val="-13"/>
          <w:sz w:val="18"/>
        </w:rPr>
        <w:t xml:space="preserve"> </w:t>
      </w:r>
      <w:r w:rsidRPr="00625034">
        <w:rPr>
          <w:sz w:val="18"/>
        </w:rPr>
        <w:t>Pengadilam</w:t>
      </w:r>
      <w:r w:rsidRPr="00625034">
        <w:rPr>
          <w:spacing w:val="-6"/>
          <w:sz w:val="18"/>
        </w:rPr>
        <w:t xml:space="preserve"> </w:t>
      </w:r>
      <w:r w:rsidRPr="00625034">
        <w:rPr>
          <w:sz w:val="18"/>
        </w:rPr>
        <w:t>Dalam</w:t>
      </w:r>
      <w:r w:rsidRPr="00625034">
        <w:rPr>
          <w:spacing w:val="-6"/>
          <w:sz w:val="18"/>
        </w:rPr>
        <w:t xml:space="preserve"> </w:t>
      </w:r>
      <w:r w:rsidRPr="00625034">
        <w:rPr>
          <w:sz w:val="18"/>
        </w:rPr>
        <w:t>Lingkungan</w:t>
      </w:r>
      <w:r w:rsidRPr="00625034">
        <w:rPr>
          <w:spacing w:val="-9"/>
          <w:sz w:val="18"/>
        </w:rPr>
        <w:t xml:space="preserve"> </w:t>
      </w:r>
      <w:r w:rsidRPr="00625034">
        <w:rPr>
          <w:sz w:val="18"/>
        </w:rPr>
        <w:t>Peradilan</w:t>
      </w:r>
      <w:r w:rsidRPr="00625034">
        <w:rPr>
          <w:spacing w:val="-10"/>
          <w:sz w:val="18"/>
        </w:rPr>
        <w:t xml:space="preserve"> </w:t>
      </w:r>
      <w:r w:rsidRPr="00625034">
        <w:rPr>
          <w:sz w:val="18"/>
        </w:rPr>
        <w:t>Umum</w:t>
      </w:r>
      <w:r w:rsidRPr="00625034">
        <w:rPr>
          <w:spacing w:val="-6"/>
          <w:sz w:val="18"/>
        </w:rPr>
        <w:t xml:space="preserve"> </w:t>
      </w:r>
      <w:r w:rsidRPr="00625034">
        <w:rPr>
          <w:sz w:val="18"/>
        </w:rPr>
        <w:t>dan</w:t>
      </w:r>
      <w:r w:rsidRPr="00625034">
        <w:rPr>
          <w:spacing w:val="-9"/>
          <w:sz w:val="18"/>
        </w:rPr>
        <w:t xml:space="preserve"> </w:t>
      </w:r>
      <w:r w:rsidRPr="00625034">
        <w:rPr>
          <w:sz w:val="18"/>
        </w:rPr>
        <w:t>Pembentukan</w:t>
      </w:r>
      <w:r w:rsidRPr="00625034">
        <w:rPr>
          <w:spacing w:val="-9"/>
          <w:sz w:val="18"/>
        </w:rPr>
        <w:t xml:space="preserve"> </w:t>
      </w:r>
      <w:r w:rsidRPr="00625034">
        <w:rPr>
          <w:sz w:val="18"/>
        </w:rPr>
        <w:t xml:space="preserve">Peradilan Administrasi Negara. PT. Bina Ilmu, Surabaya (1987) </w:t>
      </w:r>
      <w:r w:rsidRPr="00625034">
        <w:rPr>
          <w:spacing w:val="-3"/>
          <w:sz w:val="18"/>
        </w:rPr>
        <w:t>hlm</w:t>
      </w:r>
      <w:r w:rsidRPr="00625034">
        <w:rPr>
          <w:spacing w:val="-6"/>
          <w:sz w:val="18"/>
        </w:rPr>
        <w:t xml:space="preserve"> </w:t>
      </w:r>
      <w:r w:rsidRPr="00625034">
        <w:rPr>
          <w:sz w:val="18"/>
        </w:rPr>
        <w:t>1</w:t>
      </w:r>
    </w:p>
    <w:p w14:paraId="585FB947" w14:textId="77777777" w:rsidR="001A28A8" w:rsidRPr="00625034" w:rsidRDefault="001A28A8">
      <w:pPr>
        <w:spacing w:line="249" w:lineRule="auto"/>
        <w:jc w:val="both"/>
        <w:rPr>
          <w:sz w:val="18"/>
        </w:rPr>
        <w:sectPr w:rsidR="001A28A8" w:rsidRPr="00625034">
          <w:pgSz w:w="11910" w:h="16840"/>
          <w:pgMar w:top="1600" w:right="1220" w:bottom="2420" w:left="1240" w:header="283" w:footer="2231" w:gutter="0"/>
          <w:cols w:space="720"/>
        </w:sectPr>
      </w:pPr>
    </w:p>
    <w:p w14:paraId="6B53BF25" w14:textId="77777777" w:rsidR="00ED7732" w:rsidRPr="00625034" w:rsidRDefault="00892F61" w:rsidP="006141E1">
      <w:pPr>
        <w:pStyle w:val="BodyText"/>
        <w:spacing w:line="249" w:lineRule="auto"/>
        <w:ind w:right="478"/>
        <w:jc w:val="both"/>
        <w:rPr>
          <w:lang w:val="en-US"/>
        </w:rPr>
      </w:pPr>
      <w:r w:rsidRPr="00625034">
        <w:rPr>
          <w:lang w:val="en-US"/>
        </w:rPr>
        <w:lastRenderedPageBreak/>
        <w:t>A</w:t>
      </w:r>
      <w:r w:rsidR="00ED7732" w:rsidRPr="00625034">
        <w:rPr>
          <w:lang w:val="en-US"/>
        </w:rPr>
        <w:t xml:space="preserve"> </w:t>
      </w:r>
      <w:r w:rsidRPr="00625034">
        <w:rPr>
          <w:lang w:val="en-US"/>
        </w:rPr>
        <w:t>profession</w:t>
      </w:r>
      <w:r w:rsidR="00ED7732" w:rsidRPr="00625034">
        <w:rPr>
          <w:lang w:val="en-US"/>
        </w:rPr>
        <w:t xml:space="preserve"> </w:t>
      </w:r>
      <w:r w:rsidRPr="00625034">
        <w:rPr>
          <w:lang w:val="en-US"/>
        </w:rPr>
        <w:t>that</w:t>
      </w:r>
      <w:r w:rsidR="00ED7732" w:rsidRPr="00625034">
        <w:rPr>
          <w:lang w:val="en-US"/>
        </w:rPr>
        <w:t xml:space="preserve"> later becomes intellectual property rights</w:t>
      </w:r>
      <w:r w:rsidRPr="00625034">
        <w:rPr>
          <w:lang w:val="en-US"/>
        </w:rPr>
        <w:t>. S</w:t>
      </w:r>
      <w:r w:rsidR="00ED7732" w:rsidRPr="00625034">
        <w:rPr>
          <w:lang w:val="en-US"/>
        </w:rPr>
        <w:t xml:space="preserve">uch property rights </w:t>
      </w:r>
      <w:r w:rsidRPr="00625034">
        <w:rPr>
          <w:lang w:val="en-US"/>
        </w:rPr>
        <w:t>include writing</w:t>
      </w:r>
      <w:r w:rsidR="00ED7732" w:rsidRPr="00625034">
        <w:rPr>
          <w:lang w:val="en-US"/>
        </w:rPr>
        <w:t xml:space="preserve"> books</w:t>
      </w:r>
      <w:r w:rsidRPr="00625034">
        <w:rPr>
          <w:lang w:val="en-US"/>
        </w:rPr>
        <w:t>, research products,</w:t>
      </w:r>
      <w:r w:rsidR="00ED7732" w:rsidRPr="00625034">
        <w:rPr>
          <w:lang w:val="en-US"/>
        </w:rPr>
        <w:t xml:space="preserve"> and other works. Lecturer copyrights are special rights granted to lecturers as creators of intellectual product work in </w:t>
      </w:r>
      <w:r w:rsidRPr="00625034">
        <w:rPr>
          <w:lang w:val="en-US"/>
        </w:rPr>
        <w:t>developing</w:t>
      </w:r>
      <w:r w:rsidR="00ED7732" w:rsidRPr="00625034">
        <w:rPr>
          <w:lang w:val="en-US"/>
        </w:rPr>
        <w:t xml:space="preserve"> science and technology, art</w:t>
      </w:r>
      <w:r w:rsidRPr="00625034">
        <w:rPr>
          <w:lang w:val="en-US"/>
        </w:rPr>
        <w:t>,</w:t>
      </w:r>
      <w:r w:rsidR="00ED7732" w:rsidRPr="00625034">
        <w:rPr>
          <w:lang w:val="en-US"/>
        </w:rPr>
        <w:t xml:space="preserve"> and literature. </w:t>
      </w:r>
      <w:r w:rsidRPr="00625034">
        <w:rPr>
          <w:lang w:val="en-US"/>
        </w:rPr>
        <w:t>Issuing copyrights from lecturers will provide freedom and flexibility for lecturers who create intellectual works to publish, announce,</w:t>
      </w:r>
      <w:r w:rsidR="00ED7732" w:rsidRPr="00625034">
        <w:rPr>
          <w:lang w:val="en-US"/>
        </w:rPr>
        <w:t xml:space="preserve"> and reproduce works because the</w:t>
      </w:r>
      <w:r w:rsidRPr="00625034">
        <w:rPr>
          <w:lang w:val="en-US"/>
        </w:rPr>
        <w:t xml:space="preserve"> state constitution protects them</w:t>
      </w:r>
      <w:r w:rsidR="00ED7732" w:rsidRPr="00625034">
        <w:rPr>
          <w:lang w:val="en-US"/>
        </w:rPr>
        <w:t>. If the copyright has been registered with IPR, then the copyright will be attached to the creator for life as an intellectual work.</w:t>
      </w:r>
    </w:p>
    <w:p w14:paraId="06D8CCEE" w14:textId="77777777" w:rsidR="00ED7732" w:rsidRPr="00625034" w:rsidRDefault="00ED7732" w:rsidP="00ED7732">
      <w:pPr>
        <w:pStyle w:val="BodyText"/>
        <w:spacing w:line="249" w:lineRule="auto"/>
        <w:ind w:left="459" w:right="478"/>
        <w:jc w:val="both"/>
        <w:rPr>
          <w:lang w:val="en-US"/>
        </w:rPr>
      </w:pPr>
    </w:p>
    <w:p w14:paraId="463A7BE2" w14:textId="77777777" w:rsidR="00ED7732" w:rsidRPr="00625034" w:rsidRDefault="00ED7732" w:rsidP="006141E1">
      <w:pPr>
        <w:pStyle w:val="BodyText"/>
        <w:spacing w:line="249" w:lineRule="auto"/>
        <w:ind w:right="478"/>
        <w:jc w:val="both"/>
        <w:rPr>
          <w:lang w:val="en-US"/>
        </w:rPr>
      </w:pPr>
      <w:r w:rsidRPr="00625034">
        <w:rPr>
          <w:lang w:val="en-US"/>
        </w:rPr>
        <w:t xml:space="preserve">Forms of intellectual property produced by Lecturers in the form of copyright and industrial property rights. The urgency of intellectual property rights Lecturers need to be protected by the state in the form of patent rights to form the branding of lecturers as creators of intellectual property rights, the ability of academic branding for lecturers that comes from intellectual property products that have been IPR will give birth to moral integrity for lecturers in producing work. </w:t>
      </w:r>
      <w:r w:rsidR="00892F61" w:rsidRPr="00625034">
        <w:rPr>
          <w:lang w:val="en-US"/>
        </w:rPr>
        <w:t>M</w:t>
      </w:r>
      <w:r w:rsidRPr="00625034">
        <w:rPr>
          <w:lang w:val="en-US"/>
        </w:rPr>
        <w:t xml:space="preserve">orality in producing work </w:t>
      </w:r>
      <w:r w:rsidR="00892F61" w:rsidRPr="00625034">
        <w:rPr>
          <w:lang w:val="en-US"/>
        </w:rPr>
        <w:t>positively affects the public so that</w:t>
      </w:r>
      <w:r w:rsidRPr="00625034">
        <w:rPr>
          <w:lang w:val="en-US"/>
        </w:rPr>
        <w:t xml:space="preserve"> the community will recognize the lecturer's intellectual work externally. </w:t>
      </w:r>
      <w:r w:rsidR="00892F61" w:rsidRPr="00625034">
        <w:rPr>
          <w:lang w:val="en-US"/>
        </w:rPr>
        <w:t>IPR or intellectual property rights can also protect the work of lecturer</w:t>
      </w:r>
      <w:r w:rsidRPr="00625034">
        <w:rPr>
          <w:lang w:val="en-US"/>
        </w:rPr>
        <w:t>s because IPR adds to the intellectual branding of lecturers as inventors and researchers in their respective fields of expertise. In this way, lecturer branding will automatically form the expertise and expertise of lecturers as intellectuals.</w:t>
      </w:r>
    </w:p>
    <w:p w14:paraId="4CAF7A7F" w14:textId="77777777" w:rsidR="00ED7732" w:rsidRPr="00625034" w:rsidRDefault="00ED7732" w:rsidP="00ED7732">
      <w:pPr>
        <w:pStyle w:val="BodyText"/>
        <w:spacing w:line="249" w:lineRule="auto"/>
        <w:ind w:left="459" w:right="478"/>
        <w:jc w:val="both"/>
        <w:rPr>
          <w:lang w:val="en-US"/>
        </w:rPr>
      </w:pPr>
    </w:p>
    <w:p w14:paraId="02FB3B79" w14:textId="77777777" w:rsidR="00ED7732" w:rsidRPr="00625034" w:rsidRDefault="00ED7732" w:rsidP="006141E1">
      <w:pPr>
        <w:pStyle w:val="BodyText"/>
        <w:spacing w:line="249" w:lineRule="auto"/>
        <w:ind w:right="478"/>
        <w:jc w:val="both"/>
        <w:rPr>
          <w:lang w:val="en-US"/>
        </w:rPr>
      </w:pPr>
      <w:r w:rsidRPr="00625034">
        <w:rPr>
          <w:lang w:val="en-US"/>
        </w:rPr>
        <w:t xml:space="preserve">Besides </w:t>
      </w:r>
      <w:r w:rsidR="00892F61" w:rsidRPr="00625034">
        <w:rPr>
          <w:lang w:val="en-US"/>
        </w:rPr>
        <w:t>providing economic benefits, it can increase the enthusiasm of lecturers and positively impact</w:t>
      </w:r>
      <w:r w:rsidRPr="00625034">
        <w:rPr>
          <w:lang w:val="en-US"/>
        </w:rPr>
        <w:t xml:space="preserve"> the accreditation of institutions and study programs where lecturers teach. In addition, </w:t>
      </w:r>
      <w:r w:rsidR="00892F61" w:rsidRPr="00625034">
        <w:rPr>
          <w:lang w:val="en-US"/>
        </w:rPr>
        <w:t>individuals and other parties do not plagiarize the lecturer's work</w:t>
      </w:r>
      <w:r w:rsidRPr="00625034">
        <w:rPr>
          <w:lang w:val="en-US"/>
        </w:rPr>
        <w:t xml:space="preserve"> without the permission of the lecturer who created the intellectual work. In addition, the work of lecturers protected by the state can be used as a basis and research reference in developing science and technology a</w:t>
      </w:r>
      <w:r w:rsidR="00892F61" w:rsidRPr="00625034">
        <w:rPr>
          <w:lang w:val="en-US"/>
        </w:rPr>
        <w:t>nd</w:t>
      </w:r>
      <w:r w:rsidRPr="00625034">
        <w:rPr>
          <w:lang w:val="en-US"/>
        </w:rPr>
        <w:t xml:space="preserve"> discoveries in the form of new theories. The lecturer</w:t>
      </w:r>
      <w:r w:rsidR="00892F61" w:rsidRPr="00625034">
        <w:rPr>
          <w:lang w:val="en-US"/>
        </w:rPr>
        <w:t>,</w:t>
      </w:r>
      <w:r w:rsidRPr="00625034">
        <w:rPr>
          <w:lang w:val="en-US"/>
        </w:rPr>
        <w:t xml:space="preserve"> as the creator of a work</w:t>
      </w:r>
      <w:r w:rsidR="00892F61" w:rsidRPr="00625034">
        <w:rPr>
          <w:lang w:val="en-US"/>
        </w:rPr>
        <w:t>,</w:t>
      </w:r>
      <w:r w:rsidRPr="00625034">
        <w:rPr>
          <w:lang w:val="en-US"/>
        </w:rPr>
        <w:t xml:space="preserve"> will increase the lecturer's income in the form of commissions and royalties for works that have been published.</w:t>
      </w:r>
    </w:p>
    <w:p w14:paraId="7B25428E" w14:textId="77777777" w:rsidR="00ED7732" w:rsidRPr="00625034" w:rsidRDefault="00ED7732" w:rsidP="00ED7732">
      <w:pPr>
        <w:pStyle w:val="BodyText"/>
        <w:spacing w:line="249" w:lineRule="auto"/>
        <w:ind w:left="459" w:right="478"/>
        <w:jc w:val="both"/>
        <w:rPr>
          <w:lang w:val="en-US"/>
        </w:rPr>
      </w:pPr>
      <w:r w:rsidRPr="00625034">
        <w:rPr>
          <w:lang w:val="en-US"/>
        </w:rPr>
        <w:t xml:space="preserve"> </w:t>
      </w:r>
    </w:p>
    <w:p w14:paraId="5F774B3B" w14:textId="77777777" w:rsidR="00ED7732" w:rsidRPr="00625034" w:rsidRDefault="00ED7732" w:rsidP="006141E1">
      <w:pPr>
        <w:pStyle w:val="BodyText"/>
        <w:spacing w:line="249" w:lineRule="auto"/>
        <w:ind w:right="478"/>
        <w:jc w:val="both"/>
        <w:rPr>
          <w:lang w:val="en-US"/>
        </w:rPr>
      </w:pPr>
      <w:r w:rsidRPr="00625034">
        <w:rPr>
          <w:lang w:val="en-US"/>
        </w:rPr>
        <w:t xml:space="preserve">The effort to protect the state </w:t>
      </w:r>
      <w:r w:rsidR="00892F61" w:rsidRPr="00625034">
        <w:rPr>
          <w:lang w:val="en-US"/>
        </w:rPr>
        <w:t>should be carried out</w:t>
      </w:r>
      <w:r w:rsidRPr="00625034">
        <w:rPr>
          <w:lang w:val="en-US"/>
        </w:rPr>
        <w:t xml:space="preserve"> by applying a doctrine. Fair Use and Fair Dealing </w:t>
      </w:r>
      <w:r w:rsidR="00892F61" w:rsidRPr="00625034">
        <w:rPr>
          <w:lang w:val="en-US"/>
        </w:rPr>
        <w:t>are</w:t>
      </w:r>
      <w:r w:rsidRPr="00625034">
        <w:rPr>
          <w:lang w:val="en-US"/>
        </w:rPr>
        <w:t xml:space="preserve"> access to the public that </w:t>
      </w:r>
      <w:r w:rsidR="00892F61" w:rsidRPr="00625034">
        <w:rPr>
          <w:lang w:val="en-US"/>
        </w:rPr>
        <w:t>the standard law system has developed;</w:t>
      </w:r>
      <w:r w:rsidRPr="00625034">
        <w:rPr>
          <w:lang w:val="en-US"/>
        </w:rPr>
        <w:t xml:space="preserve"> the object of protection is creation-oriented, model fair use</w:t>
      </w:r>
      <w:r w:rsidR="00892F61" w:rsidRPr="00625034">
        <w:rPr>
          <w:lang w:val="en-US"/>
        </w:rPr>
        <w:t>,</w:t>
      </w:r>
      <w:r w:rsidRPr="00625034">
        <w:rPr>
          <w:lang w:val="en-US"/>
        </w:rPr>
        <w:t xml:space="preserve"> namely using a copyrighted work for the public interest in the form of science, education</w:t>
      </w:r>
      <w:r w:rsidR="00892F61" w:rsidRPr="00625034">
        <w:rPr>
          <w:lang w:val="en-US"/>
        </w:rPr>
        <w:t>,</w:t>
      </w:r>
      <w:r w:rsidRPr="00625034">
        <w:rPr>
          <w:lang w:val="en-US"/>
        </w:rPr>
        <w:t xml:space="preserve"> and research without harming the interests of the creator.</w:t>
      </w:r>
    </w:p>
    <w:p w14:paraId="7E8DFAC2" w14:textId="77777777" w:rsidR="001A28A8" w:rsidRPr="00625034" w:rsidRDefault="001A28A8">
      <w:pPr>
        <w:pStyle w:val="BodyText"/>
        <w:spacing w:before="2"/>
      </w:pPr>
    </w:p>
    <w:p w14:paraId="27D9ECFF" w14:textId="77777777" w:rsidR="001A28A8" w:rsidRPr="00625034" w:rsidRDefault="001A28A8">
      <w:pPr>
        <w:spacing w:line="249" w:lineRule="auto"/>
        <w:jc w:val="both"/>
        <w:sectPr w:rsidR="001A28A8" w:rsidRPr="00625034">
          <w:pgSz w:w="11910" w:h="16840"/>
          <w:pgMar w:top="1600" w:right="1220" w:bottom="2440" w:left="1240" w:header="283" w:footer="2231" w:gutter="0"/>
          <w:cols w:space="720"/>
        </w:sectPr>
      </w:pPr>
    </w:p>
    <w:p w14:paraId="6E65CAAD" w14:textId="77777777" w:rsidR="001A28A8" w:rsidRPr="00625034" w:rsidRDefault="00892F61" w:rsidP="006141E1">
      <w:pPr>
        <w:pStyle w:val="BodyText"/>
        <w:spacing w:before="96" w:line="256" w:lineRule="auto"/>
        <w:ind w:right="478"/>
        <w:jc w:val="both"/>
        <w:rPr>
          <w:sz w:val="16"/>
        </w:rPr>
      </w:pPr>
      <w:r w:rsidRPr="00625034">
        <w:rPr>
          <w:lang w:val="en-US"/>
        </w:rPr>
        <w:lastRenderedPageBreak/>
        <w:t>M</w:t>
      </w:r>
      <w:r w:rsidR="00ED7732" w:rsidRPr="00625034">
        <w:rPr>
          <w:lang w:val="en-US"/>
        </w:rPr>
        <w:t>ention the source</w:t>
      </w:r>
      <w:r w:rsidRPr="00625034">
        <w:rPr>
          <w:lang w:val="en-US"/>
        </w:rPr>
        <w:t xml:space="preserve"> clearly</w:t>
      </w:r>
      <w:r w:rsidRPr="00625034">
        <w:t>. I</w:t>
      </w:r>
      <w:r w:rsidR="00ED7732" w:rsidRPr="00625034">
        <w:rPr>
          <w:lang w:val="en-US"/>
        </w:rPr>
        <w:t>t is also similar to</w:t>
      </w:r>
      <w:r w:rsidR="006F0930" w:rsidRPr="00625034">
        <w:t xml:space="preserve"> </w:t>
      </w:r>
      <w:r w:rsidR="006F0930" w:rsidRPr="00625034">
        <w:rPr>
          <w:i/>
        </w:rPr>
        <w:t xml:space="preserve">fair dealing </w:t>
      </w:r>
      <w:r w:rsidR="00ED7732" w:rsidRPr="00625034">
        <w:rPr>
          <w:lang w:val="en-US"/>
        </w:rPr>
        <w:t>with</w:t>
      </w:r>
      <w:r w:rsidR="006F0930" w:rsidRPr="00625034">
        <w:t xml:space="preserve"> </w:t>
      </w:r>
      <w:r w:rsidR="00ED7732" w:rsidRPr="00625034">
        <w:rPr>
          <w:lang w:val="en-US"/>
        </w:rPr>
        <w:t>creating</w:t>
      </w:r>
      <w:r w:rsidR="006F0930" w:rsidRPr="00625034">
        <w:t xml:space="preserve"> </w:t>
      </w:r>
      <w:r w:rsidR="00ED7732" w:rsidRPr="00625034">
        <w:rPr>
          <w:lang w:val="en-US"/>
        </w:rPr>
        <w:t>more patent</w:t>
      </w:r>
      <w:r w:rsidRPr="00625034">
        <w:rPr>
          <w:lang w:val="en-US"/>
        </w:rPr>
        <w:t>s</w:t>
      </w:r>
      <w:r w:rsidR="006F0930" w:rsidRPr="00625034">
        <w:t xml:space="preserve"> </w:t>
      </w:r>
      <w:r w:rsidR="00ED7732" w:rsidRPr="00625034">
        <w:rPr>
          <w:lang w:val="en-US"/>
        </w:rPr>
        <w:t>except</w:t>
      </w:r>
      <w:r w:rsidRPr="00625034">
        <w:rPr>
          <w:lang w:val="en-US"/>
        </w:rPr>
        <w:t xml:space="preserve"> for</w:t>
      </w:r>
      <w:r w:rsidR="006F0930" w:rsidRPr="00625034">
        <w:t xml:space="preserve"> </w:t>
      </w:r>
      <w:r w:rsidR="00ED7732" w:rsidRPr="00625034">
        <w:rPr>
          <w:lang w:val="en-US"/>
        </w:rPr>
        <w:t>c</w:t>
      </w:r>
      <w:r w:rsidR="006F0930" w:rsidRPr="00625034">
        <w:t>omputer</w:t>
      </w:r>
      <w:r w:rsidRPr="00625034">
        <w:t>s</w:t>
      </w:r>
      <w:r w:rsidR="006F0930" w:rsidRPr="00625034">
        <w:t xml:space="preserve"> </w:t>
      </w:r>
      <w:r w:rsidR="00ED7732" w:rsidRPr="00625034">
        <w:rPr>
          <w:lang w:val="en-US"/>
        </w:rPr>
        <w:t>in</w:t>
      </w:r>
      <w:r w:rsidR="006F0930" w:rsidRPr="00625034">
        <w:t xml:space="preserve"> </w:t>
      </w:r>
      <w:r w:rsidR="00ED7732" w:rsidRPr="00625034">
        <w:rPr>
          <w:lang w:val="en-US"/>
        </w:rPr>
        <w:t>limited form</w:t>
      </w:r>
      <w:r w:rsidR="006F0930" w:rsidRPr="00625034">
        <w:rPr>
          <w:position w:val="6"/>
          <w:sz w:val="16"/>
        </w:rPr>
        <w:t>10</w:t>
      </w:r>
    </w:p>
    <w:p w14:paraId="521D3918" w14:textId="77777777" w:rsidR="001A28A8" w:rsidRPr="00625034" w:rsidRDefault="001A28A8" w:rsidP="00430262">
      <w:pPr>
        <w:pStyle w:val="BodyText"/>
        <w:spacing w:before="6"/>
        <w:jc w:val="both"/>
        <w:rPr>
          <w:sz w:val="33"/>
        </w:rPr>
      </w:pPr>
    </w:p>
    <w:p w14:paraId="46243D70" w14:textId="77777777" w:rsidR="001A28A8" w:rsidRPr="00625034" w:rsidRDefault="006F0930" w:rsidP="00430262">
      <w:pPr>
        <w:pStyle w:val="Heading1"/>
        <w:numPr>
          <w:ilvl w:val="0"/>
          <w:numId w:val="2"/>
        </w:numPr>
        <w:tabs>
          <w:tab w:val="left" w:pos="705"/>
        </w:tabs>
        <w:ind w:hanging="246"/>
        <w:jc w:val="both"/>
      </w:pPr>
      <w:bookmarkStart w:id="2" w:name="4._Conclusion"/>
      <w:bookmarkEnd w:id="2"/>
      <w:r w:rsidRPr="00625034">
        <w:t>Conclusion</w:t>
      </w:r>
    </w:p>
    <w:p w14:paraId="7755C4DB" w14:textId="77777777" w:rsidR="00ED7732" w:rsidRPr="00625034" w:rsidRDefault="00ED7732" w:rsidP="00430262">
      <w:pPr>
        <w:pStyle w:val="Heading1"/>
        <w:tabs>
          <w:tab w:val="left" w:pos="705"/>
        </w:tabs>
        <w:ind w:left="704"/>
        <w:jc w:val="both"/>
      </w:pPr>
    </w:p>
    <w:p w14:paraId="306DF73A" w14:textId="77777777" w:rsidR="00ED7732" w:rsidRPr="00625034" w:rsidRDefault="00ED7732" w:rsidP="006141E1">
      <w:pPr>
        <w:pStyle w:val="Heading1"/>
        <w:tabs>
          <w:tab w:val="left" w:pos="705"/>
        </w:tabs>
        <w:ind w:left="0"/>
        <w:jc w:val="both"/>
        <w:rPr>
          <w:b w:val="0"/>
          <w:lang w:val="en-US"/>
        </w:rPr>
      </w:pPr>
      <w:r w:rsidRPr="00625034">
        <w:rPr>
          <w:b w:val="0"/>
          <w:lang w:val="en-US"/>
        </w:rPr>
        <w:t>Conclusion from the description above, it can be concluded as follows:</w:t>
      </w:r>
    </w:p>
    <w:p w14:paraId="0D831FAB" w14:textId="77777777" w:rsidR="006141E1" w:rsidRPr="00625034" w:rsidRDefault="00ED7732" w:rsidP="006141E1">
      <w:pPr>
        <w:pStyle w:val="Heading1"/>
        <w:numPr>
          <w:ilvl w:val="0"/>
          <w:numId w:val="5"/>
        </w:numPr>
        <w:tabs>
          <w:tab w:val="left" w:pos="705"/>
        </w:tabs>
        <w:jc w:val="both"/>
        <w:rPr>
          <w:b w:val="0"/>
          <w:lang w:val="en-US"/>
        </w:rPr>
      </w:pPr>
      <w:r w:rsidRPr="00625034">
        <w:rPr>
          <w:b w:val="0"/>
          <w:lang w:val="en-US"/>
        </w:rPr>
        <w:t>Basic implementation</w:t>
      </w:r>
      <w:r w:rsidR="00892F61" w:rsidRPr="00625034">
        <w:rPr>
          <w:b w:val="0"/>
          <w:lang w:val="en-US"/>
        </w:rPr>
        <w:t xml:space="preserve"> </w:t>
      </w:r>
      <w:r w:rsidRPr="00625034">
        <w:rPr>
          <w:b w:val="0"/>
          <w:i/>
          <w:iCs/>
          <w:lang w:val="en-US"/>
        </w:rPr>
        <w:t>Ne Bis Vexan Rule</w:t>
      </w:r>
      <w:r w:rsidR="00892F61" w:rsidRPr="00625034">
        <w:rPr>
          <w:b w:val="0"/>
          <w:i/>
          <w:iCs/>
          <w:lang w:val="en-US"/>
        </w:rPr>
        <w:t xml:space="preserve"> </w:t>
      </w:r>
      <w:r w:rsidRPr="00625034">
        <w:rPr>
          <w:b w:val="0"/>
          <w:lang w:val="en-US"/>
        </w:rPr>
        <w:t>in the country's protection of intellectual property rights as a form of national administration action based on the applicable Law</w:t>
      </w:r>
    </w:p>
    <w:p w14:paraId="209BAB10" w14:textId="7A62A115" w:rsidR="00ED7732" w:rsidRPr="00625034" w:rsidRDefault="00ED7732" w:rsidP="006141E1">
      <w:pPr>
        <w:pStyle w:val="Heading1"/>
        <w:numPr>
          <w:ilvl w:val="0"/>
          <w:numId w:val="5"/>
        </w:numPr>
        <w:tabs>
          <w:tab w:val="left" w:pos="705"/>
        </w:tabs>
        <w:jc w:val="both"/>
        <w:rPr>
          <w:b w:val="0"/>
          <w:lang w:val="en-US"/>
        </w:rPr>
      </w:pPr>
      <w:r w:rsidRPr="00625034">
        <w:rPr>
          <w:b w:val="0"/>
          <w:lang w:val="en-US"/>
        </w:rPr>
        <w:t>State strategy by implementing</w:t>
      </w:r>
      <w:r w:rsidR="00892F61" w:rsidRPr="00625034">
        <w:rPr>
          <w:b w:val="0"/>
          <w:lang w:val="en-US"/>
        </w:rPr>
        <w:t xml:space="preserve"> </w:t>
      </w:r>
      <w:r w:rsidRPr="00625034">
        <w:rPr>
          <w:b w:val="0"/>
          <w:i/>
          <w:iCs/>
          <w:lang w:val="en-US"/>
        </w:rPr>
        <w:t xml:space="preserve">fair use and fair dealing </w:t>
      </w:r>
      <w:r w:rsidRPr="00625034">
        <w:rPr>
          <w:b w:val="0"/>
          <w:lang w:val="en-US"/>
        </w:rPr>
        <w:t xml:space="preserve">as an effort to protect human rights in protecting the </w:t>
      </w:r>
      <w:r w:rsidR="00892F61" w:rsidRPr="00625034">
        <w:rPr>
          <w:b w:val="0"/>
          <w:lang w:val="en-US"/>
        </w:rPr>
        <w:t>fundamental</w:t>
      </w:r>
      <w:r w:rsidRPr="00625034">
        <w:rPr>
          <w:b w:val="0"/>
          <w:lang w:val="en-US"/>
        </w:rPr>
        <w:t xml:space="preserve"> rights of citizens, including lecturers who produce intellectual property products</w:t>
      </w:r>
    </w:p>
    <w:p w14:paraId="34CAAB26" w14:textId="77777777" w:rsidR="006141E1" w:rsidRPr="00625034" w:rsidRDefault="006141E1" w:rsidP="006141E1">
      <w:pPr>
        <w:pStyle w:val="Heading1"/>
        <w:tabs>
          <w:tab w:val="left" w:pos="705"/>
        </w:tabs>
        <w:ind w:left="0"/>
        <w:jc w:val="both"/>
        <w:rPr>
          <w:b w:val="0"/>
          <w:lang w:val="en-US"/>
        </w:rPr>
      </w:pPr>
    </w:p>
    <w:p w14:paraId="0EFE52F7" w14:textId="77777777" w:rsidR="00ED7732" w:rsidRPr="00625034" w:rsidRDefault="00ED7732" w:rsidP="006141E1">
      <w:pPr>
        <w:pStyle w:val="Heading1"/>
        <w:tabs>
          <w:tab w:val="left" w:pos="705"/>
        </w:tabs>
        <w:ind w:left="0"/>
        <w:jc w:val="both"/>
        <w:rPr>
          <w:b w:val="0"/>
          <w:lang w:val="en-US"/>
        </w:rPr>
      </w:pPr>
      <w:r w:rsidRPr="00625034">
        <w:rPr>
          <w:b w:val="0"/>
          <w:lang w:val="en-US"/>
        </w:rPr>
        <w:t>Suggestions from the description above can be concluded as follows:</w:t>
      </w:r>
    </w:p>
    <w:p w14:paraId="06A3E137" w14:textId="77777777" w:rsidR="006141E1" w:rsidRPr="00625034" w:rsidRDefault="00ED7732" w:rsidP="006141E1">
      <w:pPr>
        <w:pStyle w:val="Heading1"/>
        <w:numPr>
          <w:ilvl w:val="0"/>
          <w:numId w:val="6"/>
        </w:numPr>
        <w:tabs>
          <w:tab w:val="left" w:pos="705"/>
        </w:tabs>
        <w:jc w:val="both"/>
        <w:rPr>
          <w:b w:val="0"/>
          <w:lang w:val="en-US"/>
        </w:rPr>
      </w:pPr>
      <w:r w:rsidRPr="00625034">
        <w:rPr>
          <w:b w:val="0"/>
          <w:lang w:val="en-US"/>
        </w:rPr>
        <w:t>An Intellectual Property Rights Clinic is needed in each tertiary institution which functions as a vehicle for the entire academic community to obtain intellectual property rights</w:t>
      </w:r>
    </w:p>
    <w:p w14:paraId="161EA20E" w14:textId="5803A610" w:rsidR="00ED7732" w:rsidRPr="00625034" w:rsidRDefault="00ED7732" w:rsidP="006141E1">
      <w:pPr>
        <w:pStyle w:val="Heading1"/>
        <w:numPr>
          <w:ilvl w:val="0"/>
          <w:numId w:val="6"/>
        </w:numPr>
        <w:tabs>
          <w:tab w:val="left" w:pos="705"/>
        </w:tabs>
        <w:jc w:val="both"/>
        <w:rPr>
          <w:b w:val="0"/>
          <w:lang w:val="en-US"/>
        </w:rPr>
      </w:pPr>
      <w:r w:rsidRPr="00625034">
        <w:rPr>
          <w:b w:val="0"/>
          <w:lang w:val="en-US"/>
        </w:rPr>
        <w:t>It is necessary to revise laws and regulations related to Marks and Copyrights, which are related to providing special protection to Lecturers and Universities</w:t>
      </w:r>
    </w:p>
    <w:p w14:paraId="303BAD3B" w14:textId="77777777" w:rsidR="00ED7732" w:rsidRPr="00625034" w:rsidRDefault="00ED7732" w:rsidP="00ED7732">
      <w:pPr>
        <w:pStyle w:val="Heading1"/>
        <w:tabs>
          <w:tab w:val="left" w:pos="705"/>
        </w:tabs>
        <w:ind w:left="704"/>
        <w:jc w:val="left"/>
        <w:rPr>
          <w:b w:val="0"/>
        </w:rPr>
      </w:pPr>
    </w:p>
    <w:p w14:paraId="7C718879" w14:textId="77777777" w:rsidR="001A28A8" w:rsidRPr="00625034" w:rsidRDefault="001A28A8">
      <w:pPr>
        <w:pStyle w:val="BodyText"/>
        <w:spacing w:before="2"/>
        <w:rPr>
          <w:b/>
          <w:sz w:val="25"/>
        </w:rPr>
      </w:pPr>
    </w:p>
    <w:p w14:paraId="2A8D7435" w14:textId="77777777" w:rsidR="001A28A8" w:rsidRPr="00625034" w:rsidRDefault="001A28A8">
      <w:pPr>
        <w:pStyle w:val="BodyText"/>
        <w:spacing w:before="11"/>
        <w:rPr>
          <w:sz w:val="40"/>
        </w:rPr>
      </w:pPr>
    </w:p>
    <w:p w14:paraId="0FAFDE9D" w14:textId="77777777" w:rsidR="001A28A8" w:rsidRPr="00625034" w:rsidRDefault="006F0930">
      <w:pPr>
        <w:pStyle w:val="Heading1"/>
        <w:ind w:right="390"/>
      </w:pPr>
      <w:r w:rsidRPr="00625034">
        <w:t>Ref</w:t>
      </w:r>
      <w:r w:rsidR="00892F61" w:rsidRPr="00625034">
        <w:t>e</w:t>
      </w:r>
      <w:r w:rsidRPr="00625034">
        <w:t>rences</w:t>
      </w:r>
    </w:p>
    <w:p w14:paraId="20E0FEC6" w14:textId="77777777" w:rsidR="001A28A8" w:rsidRPr="00625034" w:rsidRDefault="006F0930" w:rsidP="00430262">
      <w:pPr>
        <w:pStyle w:val="BodyText"/>
        <w:spacing w:line="252" w:lineRule="auto"/>
        <w:ind w:left="1026" w:hanging="567"/>
        <w:jc w:val="both"/>
      </w:pPr>
      <w:r w:rsidRPr="00625034">
        <w:t>A Ridwan Halim, Tindak Pidana Pendidikan Dalam Asas-Asas Hukum Pidana Indonesia Suatu Tinjauan Yuris Edukatif, Ghalia Indonesia Jakarta (1985)</w:t>
      </w:r>
    </w:p>
    <w:p w14:paraId="729ABA75" w14:textId="77777777" w:rsidR="001A28A8" w:rsidRPr="00625034" w:rsidRDefault="006F0930" w:rsidP="00430262">
      <w:pPr>
        <w:pStyle w:val="BodyText"/>
        <w:spacing w:line="249" w:lineRule="auto"/>
        <w:ind w:left="1026" w:hanging="567"/>
        <w:jc w:val="both"/>
      </w:pPr>
      <w:r w:rsidRPr="00625034">
        <w:t>Achmad</w:t>
      </w:r>
      <w:r w:rsidRPr="00625034">
        <w:rPr>
          <w:spacing w:val="-11"/>
        </w:rPr>
        <w:t xml:space="preserve"> </w:t>
      </w:r>
      <w:r w:rsidRPr="00625034">
        <w:t>Ali,</w:t>
      </w:r>
      <w:r w:rsidRPr="00625034">
        <w:rPr>
          <w:spacing w:val="-13"/>
        </w:rPr>
        <w:t xml:space="preserve"> </w:t>
      </w:r>
      <w:r w:rsidRPr="00625034">
        <w:t>menguak</w:t>
      </w:r>
      <w:r w:rsidRPr="00625034">
        <w:rPr>
          <w:spacing w:val="-16"/>
        </w:rPr>
        <w:t xml:space="preserve"> </w:t>
      </w:r>
      <w:r w:rsidRPr="00625034">
        <w:t>Tabir</w:t>
      </w:r>
      <w:r w:rsidRPr="00625034">
        <w:rPr>
          <w:spacing w:val="-15"/>
        </w:rPr>
        <w:t xml:space="preserve"> </w:t>
      </w:r>
      <w:r w:rsidRPr="00625034">
        <w:t>Hukum</w:t>
      </w:r>
      <w:r w:rsidRPr="00625034">
        <w:rPr>
          <w:spacing w:val="-13"/>
        </w:rPr>
        <w:t xml:space="preserve"> </w:t>
      </w:r>
      <w:r w:rsidRPr="00625034">
        <w:t>Suatu</w:t>
      </w:r>
      <w:r w:rsidRPr="00625034">
        <w:rPr>
          <w:spacing w:val="-13"/>
        </w:rPr>
        <w:t xml:space="preserve"> </w:t>
      </w:r>
      <w:r w:rsidRPr="00625034">
        <w:t>Kajiam</w:t>
      </w:r>
      <w:r w:rsidRPr="00625034">
        <w:rPr>
          <w:spacing w:val="-17"/>
        </w:rPr>
        <w:t xml:space="preserve"> </w:t>
      </w:r>
      <w:r w:rsidRPr="00625034">
        <w:t>Filosofis</w:t>
      </w:r>
      <w:r w:rsidRPr="00625034">
        <w:rPr>
          <w:spacing w:val="-17"/>
        </w:rPr>
        <w:t xml:space="preserve"> </w:t>
      </w:r>
      <w:r w:rsidRPr="00625034">
        <w:t>dan</w:t>
      </w:r>
      <w:r w:rsidRPr="00625034">
        <w:rPr>
          <w:spacing w:val="-17"/>
        </w:rPr>
        <w:t xml:space="preserve"> </w:t>
      </w:r>
      <w:r w:rsidRPr="00625034">
        <w:t>Sosiologis,</w:t>
      </w:r>
      <w:r w:rsidRPr="00625034">
        <w:rPr>
          <w:spacing w:val="-11"/>
        </w:rPr>
        <w:t xml:space="preserve"> </w:t>
      </w:r>
      <w:r w:rsidRPr="00625034">
        <w:t>Toko Gunung Agung, Jakarta</w:t>
      </w:r>
      <w:r w:rsidRPr="00625034">
        <w:rPr>
          <w:spacing w:val="-3"/>
        </w:rPr>
        <w:t xml:space="preserve"> </w:t>
      </w:r>
      <w:r w:rsidRPr="00625034">
        <w:t>(2002)</w:t>
      </w:r>
    </w:p>
    <w:p w14:paraId="34F0141D" w14:textId="77777777" w:rsidR="001A28A8" w:rsidRPr="00625034" w:rsidRDefault="006F0930" w:rsidP="00430262">
      <w:pPr>
        <w:pStyle w:val="BodyText"/>
        <w:spacing w:line="249" w:lineRule="auto"/>
        <w:ind w:left="1026" w:hanging="567"/>
        <w:jc w:val="both"/>
      </w:pPr>
      <w:r w:rsidRPr="00625034">
        <w:t>Gunawan Widjaja, Lisensi atau Waralaba Suatu Panduan Praktis. Rajawali Pres Jakarta. (2002)</w:t>
      </w:r>
    </w:p>
    <w:p w14:paraId="79406EE1" w14:textId="77777777" w:rsidR="001A28A8" w:rsidRPr="00625034" w:rsidRDefault="006F0930" w:rsidP="00430262">
      <w:pPr>
        <w:pStyle w:val="BodyText"/>
        <w:spacing w:line="249" w:lineRule="auto"/>
        <w:ind w:left="1026" w:right="409" w:hanging="567"/>
        <w:jc w:val="both"/>
      </w:pPr>
      <w:r w:rsidRPr="00625034">
        <w:t>Henry Soelistyo, Plagiarisme Pelanggaran Hak Cipta dan Etika. Penerbit Kanisius. Yogyakarta (2011)</w:t>
      </w:r>
    </w:p>
    <w:p w14:paraId="37EA9F7B" w14:textId="77777777" w:rsidR="001A28A8" w:rsidRPr="00625034" w:rsidRDefault="006F0930" w:rsidP="00430262">
      <w:pPr>
        <w:pStyle w:val="BodyText"/>
        <w:spacing w:line="288" w:lineRule="auto"/>
        <w:ind w:left="1026" w:hanging="567"/>
        <w:jc w:val="both"/>
      </w:pPr>
      <w:r w:rsidRPr="00625034">
        <w:t>Jonny Ibrahim, Teori dan Metodologi Penelitian Hukum Normatif. Bayu Media Publishing (2006)</w:t>
      </w:r>
    </w:p>
    <w:p w14:paraId="3EF50155" w14:textId="77777777" w:rsidR="001A28A8" w:rsidRPr="00625034" w:rsidRDefault="006F0930" w:rsidP="00430262">
      <w:pPr>
        <w:pStyle w:val="BodyText"/>
        <w:spacing w:line="249" w:lineRule="auto"/>
        <w:ind w:left="1026" w:hanging="567"/>
        <w:jc w:val="both"/>
      </w:pPr>
      <w:r w:rsidRPr="00625034">
        <w:t>Lawrence M. Friedmen, Sistem Hukum Perspektif Ilmu Sosial. Nusa Media, Bandung (2009)</w:t>
      </w:r>
    </w:p>
    <w:p w14:paraId="5840F6F0" w14:textId="77777777" w:rsidR="001A28A8" w:rsidRPr="00625034" w:rsidRDefault="001A28A8" w:rsidP="00430262">
      <w:pPr>
        <w:pStyle w:val="BodyText"/>
        <w:jc w:val="both"/>
        <w:rPr>
          <w:sz w:val="20"/>
        </w:rPr>
      </w:pPr>
    </w:p>
    <w:p w14:paraId="4F4E45F4" w14:textId="77777777" w:rsidR="001A28A8" w:rsidRPr="00625034" w:rsidRDefault="002E7F31" w:rsidP="00430262">
      <w:pPr>
        <w:pStyle w:val="BodyText"/>
        <w:spacing w:before="8"/>
        <w:jc w:val="both"/>
        <w:rPr>
          <w:sz w:val="11"/>
        </w:rPr>
      </w:pPr>
      <w:r w:rsidRPr="00625034">
        <w:pict w14:anchorId="01C844B9">
          <v:rect id="_x0000_s1026" style="position:absolute;left:0;text-align:left;margin-left:85pt;margin-top:9pt;width:144.05pt;height:.5pt;z-index:-15705600;mso-wrap-distance-left:0;mso-wrap-distance-right:0;mso-position-horizontal-relative:page" fillcolor="black" stroked="f">
            <w10:wrap type="topAndBottom" anchorx="page"/>
          </v:rect>
        </w:pict>
      </w:r>
    </w:p>
    <w:p w14:paraId="08DE89A5" w14:textId="77777777" w:rsidR="001A28A8" w:rsidRPr="00625034" w:rsidRDefault="006F0930" w:rsidP="00430262">
      <w:pPr>
        <w:spacing w:before="81" w:line="252" w:lineRule="auto"/>
        <w:ind w:left="459" w:right="485"/>
        <w:jc w:val="both"/>
        <w:rPr>
          <w:sz w:val="18"/>
        </w:rPr>
      </w:pPr>
      <w:r w:rsidRPr="00625034">
        <w:rPr>
          <w:sz w:val="18"/>
          <w:vertAlign w:val="superscript"/>
        </w:rPr>
        <w:t>10</w:t>
      </w:r>
      <w:r w:rsidRPr="00625034">
        <w:rPr>
          <w:sz w:val="18"/>
        </w:rPr>
        <w:t xml:space="preserve"> Henry Soelistyo, Plagiarisme Pelanggaran Hak Cipta dan Etika, Penerbit Kanisius, Yogyakarta (2011) hlm 98</w:t>
      </w:r>
    </w:p>
    <w:p w14:paraId="5C5336E9" w14:textId="77777777" w:rsidR="001A28A8" w:rsidRPr="00625034" w:rsidRDefault="001A28A8" w:rsidP="00430262">
      <w:pPr>
        <w:spacing w:line="252" w:lineRule="auto"/>
        <w:jc w:val="both"/>
        <w:rPr>
          <w:sz w:val="18"/>
        </w:rPr>
        <w:sectPr w:rsidR="001A28A8" w:rsidRPr="00625034">
          <w:pgSz w:w="11910" w:h="16840"/>
          <w:pgMar w:top="1600" w:right="1220" w:bottom="2420" w:left="1240" w:header="283" w:footer="2231" w:gutter="0"/>
          <w:cols w:space="720"/>
        </w:sectPr>
      </w:pPr>
    </w:p>
    <w:p w14:paraId="7F6E7CC8" w14:textId="77777777" w:rsidR="001A28A8" w:rsidRPr="00625034" w:rsidRDefault="006F0930" w:rsidP="00430262">
      <w:pPr>
        <w:pStyle w:val="BodyText"/>
        <w:spacing w:before="100" w:line="249" w:lineRule="auto"/>
        <w:ind w:left="1026" w:right="477" w:hanging="567"/>
        <w:jc w:val="both"/>
      </w:pPr>
      <w:r w:rsidRPr="00625034">
        <w:lastRenderedPageBreak/>
        <w:t>Philipus M. Hadjon, Perlindungan Hukum Bagi Rakyat di Indonesia Sebuah Studi Tentang Prinsipnya, penanganannya oleh Pengadilam Dalam Lingkungan Peradilan Umum dan Pembentukan Peradilan Administrasi Negara. PT. Bina Ilmu, Surabaya</w:t>
      </w:r>
      <w:r w:rsidRPr="00625034">
        <w:rPr>
          <w:spacing w:val="-12"/>
        </w:rPr>
        <w:t xml:space="preserve"> </w:t>
      </w:r>
      <w:r w:rsidRPr="00625034">
        <w:t>(1987)</w:t>
      </w:r>
    </w:p>
    <w:p w14:paraId="4CB5F353" w14:textId="77777777" w:rsidR="001A28A8" w:rsidRPr="00625034" w:rsidRDefault="006F0930" w:rsidP="00430262">
      <w:pPr>
        <w:pStyle w:val="BodyText"/>
        <w:spacing w:line="249" w:lineRule="auto"/>
        <w:ind w:left="1026" w:right="479" w:hanging="567"/>
        <w:jc w:val="both"/>
      </w:pPr>
      <w:r w:rsidRPr="00625034">
        <w:t>Reza A.A. wattimena, Melampaui Negara Hukum Klasik Locke-Rousseau- Habremas, Kanisius. Yogyakarta</w:t>
      </w:r>
      <w:r w:rsidRPr="00625034">
        <w:rPr>
          <w:spacing w:val="-6"/>
        </w:rPr>
        <w:t xml:space="preserve"> </w:t>
      </w:r>
      <w:r w:rsidRPr="00625034">
        <w:t>(2007)</w:t>
      </w:r>
    </w:p>
    <w:p w14:paraId="7B449BED" w14:textId="77777777" w:rsidR="001A28A8" w:rsidRPr="00625034" w:rsidRDefault="006F0930" w:rsidP="00430262">
      <w:pPr>
        <w:pStyle w:val="BodyText"/>
        <w:spacing w:line="249" w:lineRule="auto"/>
        <w:ind w:left="1026" w:right="483" w:hanging="567"/>
        <w:jc w:val="both"/>
      </w:pPr>
      <w:r w:rsidRPr="00625034">
        <w:t>Riyo</w:t>
      </w:r>
      <w:r w:rsidRPr="00625034">
        <w:rPr>
          <w:spacing w:val="-18"/>
        </w:rPr>
        <w:t xml:space="preserve"> </w:t>
      </w:r>
      <w:r w:rsidRPr="00625034">
        <w:t>Hanggoro</w:t>
      </w:r>
      <w:r w:rsidRPr="00625034">
        <w:rPr>
          <w:spacing w:val="-22"/>
        </w:rPr>
        <w:t xml:space="preserve"> </w:t>
      </w:r>
      <w:r w:rsidRPr="00625034">
        <w:t>Prasetyo,</w:t>
      </w:r>
      <w:r w:rsidRPr="00625034">
        <w:rPr>
          <w:spacing w:val="-15"/>
        </w:rPr>
        <w:t xml:space="preserve"> </w:t>
      </w:r>
      <w:r w:rsidRPr="00625034">
        <w:t>Pentingnya</w:t>
      </w:r>
      <w:r w:rsidRPr="00625034">
        <w:rPr>
          <w:spacing w:val="-21"/>
        </w:rPr>
        <w:t xml:space="preserve"> </w:t>
      </w:r>
      <w:r w:rsidRPr="00625034">
        <w:t>Perliundungan</w:t>
      </w:r>
      <w:r w:rsidRPr="00625034">
        <w:rPr>
          <w:spacing w:val="-17"/>
        </w:rPr>
        <w:t xml:space="preserve"> </w:t>
      </w:r>
      <w:r w:rsidRPr="00625034">
        <w:t>Kekayaan</w:t>
      </w:r>
      <w:r w:rsidRPr="00625034">
        <w:rPr>
          <w:spacing w:val="-17"/>
        </w:rPr>
        <w:t xml:space="preserve"> </w:t>
      </w:r>
      <w:r w:rsidRPr="00625034">
        <w:t>Intelektual</w:t>
      </w:r>
      <w:r w:rsidRPr="00625034">
        <w:rPr>
          <w:spacing w:val="-19"/>
        </w:rPr>
        <w:t xml:space="preserve"> </w:t>
      </w:r>
      <w:r w:rsidRPr="00625034">
        <w:t>(HKI) Dalam Dunia Bisnis. Fakultas Hukum Airlangga Surabaya.</w:t>
      </w:r>
      <w:r w:rsidRPr="00625034">
        <w:rPr>
          <w:spacing w:val="-6"/>
        </w:rPr>
        <w:t xml:space="preserve"> </w:t>
      </w:r>
      <w:r w:rsidRPr="00625034">
        <w:t>(2021)</w:t>
      </w:r>
    </w:p>
    <w:sectPr w:rsidR="001A28A8" w:rsidRPr="00625034">
      <w:pgSz w:w="11910" w:h="16840"/>
      <w:pgMar w:top="1600" w:right="1220" w:bottom="2440" w:left="1240" w:header="283" w:footer="2231"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45976669" w14:textId="77777777" w:rsidR="002E7F31" w:rsidRDefault="002E7F31">
      <w:r>
        <w:separator/>
      </w:r>
    </w:p>
  </w:endnote>
  <w:endnote w:type="continuationSeparator" w:id="0">
    <w:p w14:paraId="359DDAB4" w14:textId="77777777" w:rsidR="002E7F31" w:rsidRDefault="002E7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Palladio Uralic">
    <w:altName w:val="Calibri"/>
    <w:charset w:val="00"/>
    <w:family w:val="auto"/>
    <w:pitch w:val="variable"/>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Nazli">
    <w:altName w:val="Arial"/>
    <w:charset w:val="B2"/>
    <w:family w:val="auto"/>
    <w:pitch w:val="variable"/>
  </w:font>
  <w:font w:name="P052">
    <w:altName w:val="Calibri"/>
    <w:charset w:val="00"/>
    <w:family w:val="auto"/>
    <w:pitch w:val="variable"/>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57BCF5" w14:textId="77777777" w:rsidR="001A28A8" w:rsidRDefault="002E7F31">
    <w:pPr>
      <w:pStyle w:val="BodyText"/>
      <w:spacing w:line="14" w:lineRule="auto"/>
      <w:rPr>
        <w:sz w:val="20"/>
      </w:rPr>
    </w:pPr>
    <w:r>
      <w:pict w14:anchorId="00E5DAEF">
        <v:group id="_x0000_s2051" style="position:absolute;margin-left:66.7pt;margin-top:715.25pt;width:462.1pt;height:28.1pt;z-index:-15975424;mso-position-horizontal-relative:page;mso-position-vertical-relative:page" coordorigin="1334,14305" coordsize="9242,562">
          <v:shape id="_x0000_s2053" style="position:absolute;left:1384;top:14365;width:9140;height:432" coordorigin="1384,14365" coordsize="9140,432" path="m8818,14365l1384,14365,1384,14797,8818,14797,8818,14365xm10524,14365l8852,14365,8852,14797,10524,14797,10524,14365xe" fillcolor="#943735" stroked="f">
            <v:path arrowok="t"/>
          </v:shape>
          <v:rect id="_x0000_s2052" style="position:absolute;left:1342;top:14312;width:9227;height:547" filled="f"/>
          <w10:wrap anchorx="page" anchory="page"/>
        </v:group>
      </w:pict>
    </w:r>
    <w:r>
      <w:pict w14:anchorId="0D0CA226">
        <v:shapetype id="_x0000_t202" coordsize="21600,21600" o:spt="202" path="m0,0l0,21600,21600,21600,21600,0xe">
          <v:stroke joinstyle="miter"/>
          <v:path gradientshapeok="t" o:connecttype="rect"/>
        </v:shapetype>
        <v:shape id="_x0000_s2050" type="#_x0000_t202" style="position:absolute;margin-left:195.15pt;margin-top:721.35pt;width:119.65pt;height:13pt;z-index:-15974912;mso-position-horizontal-relative:page;mso-position-vertical-relative:page" filled="f" stroked="f">
          <v:textbox inset="0,0,0,0">
            <w:txbxContent>
              <w:p w14:paraId="3FA2D567" w14:textId="77777777" w:rsidR="001A28A8" w:rsidRDefault="006F0930">
                <w:pPr>
                  <w:spacing w:line="245" w:lineRule="exact"/>
                  <w:ind w:left="20"/>
                  <w:rPr>
                    <w:rFonts w:ascii="P052"/>
                    <w:b/>
                    <w:i/>
                    <w:sz w:val="18"/>
                  </w:rPr>
                </w:pPr>
                <w:r>
                  <w:rPr>
                    <w:b/>
                    <w:color w:val="FFFFFF"/>
                    <w:sz w:val="18"/>
                  </w:rPr>
                  <w:t xml:space="preserve">Author Name: </w:t>
                </w:r>
                <w:r>
                  <w:rPr>
                    <w:rFonts w:ascii="P052"/>
                    <w:b/>
                    <w:i/>
                    <w:color w:val="FFFFFF"/>
                    <w:sz w:val="18"/>
                  </w:rPr>
                  <w:t>Article Title..</w:t>
                </w:r>
              </w:p>
            </w:txbxContent>
          </v:textbox>
          <w10:wrap anchorx="page" anchory="page"/>
        </v:shape>
      </w:pict>
    </w:r>
    <w:r>
      <w:pict w14:anchorId="38B53C6F">
        <v:shape id="_x0000_s2049" type="#_x0000_t202" style="position:absolute;margin-left:477.2pt;margin-top:721.2pt;width:14.65pt;height:13.7pt;z-index:-15974400;mso-position-horizontal-relative:page;mso-position-vertical-relative:page" filled="f" stroked="f">
          <v:textbox inset="0,0,0,0">
            <w:txbxContent>
              <w:p w14:paraId="3F78C138" w14:textId="77777777" w:rsidR="001A28A8" w:rsidRDefault="006F0930">
                <w:pPr>
                  <w:spacing w:before="2" w:line="272" w:lineRule="exact"/>
                  <w:ind w:left="60"/>
                  <w:rPr>
                    <w:rFonts w:ascii="Nazli"/>
                    <w:sz w:val="18"/>
                  </w:rPr>
                </w:pPr>
                <w:r>
                  <w:fldChar w:fldCharType="begin"/>
                </w:r>
                <w:r>
                  <w:rPr>
                    <w:rFonts w:ascii="Nazli"/>
                    <w:color w:val="FFFFFF"/>
                    <w:sz w:val="18"/>
                  </w:rPr>
                  <w:instrText xml:space="preserve"> PAGE </w:instrText>
                </w:r>
                <w:r>
                  <w:fldChar w:fldCharType="separate"/>
                </w:r>
                <w:r w:rsidR="00625034">
                  <w:rPr>
                    <w:rFonts w:ascii="Nazli"/>
                    <w:noProof/>
                    <w:color w:val="FFFFFF"/>
                    <w:sz w:val="18"/>
                  </w:rPr>
                  <w:t>5</w:t>
                </w:r>
                <w:r>
                  <w:fldChar w:fldCharType="end"/>
                </w:r>
              </w:p>
            </w:txbxContent>
          </v:textbox>
          <w10:wrap anchorx="page" anchory="page"/>
        </v:shape>
      </w:pic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4A1F18E9" w14:textId="77777777" w:rsidR="002E7F31" w:rsidRDefault="002E7F31">
      <w:r>
        <w:separator/>
      </w:r>
    </w:p>
  </w:footnote>
  <w:footnote w:type="continuationSeparator" w:id="0">
    <w:p w14:paraId="2345E09D" w14:textId="77777777" w:rsidR="002E7F31" w:rsidRDefault="002E7F3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D378615" w14:textId="77777777" w:rsidR="001A28A8" w:rsidRDefault="002E7F31">
    <w:pPr>
      <w:pStyle w:val="BodyText"/>
      <w:spacing w:line="14" w:lineRule="auto"/>
      <w:rPr>
        <w:sz w:val="20"/>
      </w:rPr>
    </w:pPr>
    <w:r>
      <w:pict w14:anchorId="49338FD3">
        <v:group id="_x0000_s2061" style="position:absolute;margin-left:84.25pt;margin-top:14.15pt;width:420.45pt;height:30.3pt;z-index:-15978496;mso-position-horizontal-relative:page;mso-position-vertical-relative:page" coordorigin="1685,283" coordsize="8409,606">
          <v:shape id="_x0000_s2063" style="position:absolute;left:1685;top:283;width:2195;height:606" coordorigin="1685,283" coordsize="2195,606" path="m3880,283l1700,283,1700,355,1700,807,1700,879,1685,879,1685,888,3880,888,3880,879,3880,807,3880,355,3880,283xe" fillcolor="#933634" stroked="f">
            <v:path arrowok="t"/>
          </v:shape>
          <v:shape id="_x0000_s2062" style="position:absolute;left:3865;top:878;width:6229;height:10" coordorigin="3865,879" coordsize="6229,10" path="m10094,879l3875,879,3865,879,3865,888,3875,888,10094,888,10094,879xe" fillcolor="black" stroked="f">
            <v:path arrowok="t"/>
          </v:shape>
          <w10:wrap anchorx="page" anchory="page"/>
        </v:group>
      </w:pict>
    </w:r>
    <w:r>
      <w:pict w14:anchorId="5A2168DE">
        <v:shapetype id="_x0000_t202" coordsize="21600,21600" o:spt="202" path="m0,0l0,21600,21600,21600,21600,0xe">
          <v:stroke joinstyle="miter"/>
          <v:path gradientshapeok="t" o:connecttype="rect"/>
        </v:shapetype>
        <v:shape id="_x0000_s2060" type="#_x0000_t202" style="position:absolute;margin-left:87.85pt;margin-top:16.75pt;width:95.65pt;height:24.55pt;z-index:-15977984;mso-position-horizontal-relative:page;mso-position-vertical-relative:page" filled="f" stroked="f">
          <v:textbox inset="0,0,0,0">
            <w:txbxContent>
              <w:p w14:paraId="33307AA6" w14:textId="77777777" w:rsidR="001A28A8" w:rsidRDefault="006F0930">
                <w:pPr>
                  <w:spacing w:before="2"/>
                  <w:ind w:left="341"/>
                  <w:rPr>
                    <w:rFonts w:ascii="Times New Roman"/>
                    <w:b/>
                    <w:sz w:val="24"/>
                  </w:rPr>
                </w:pPr>
                <w:r>
                  <w:rPr>
                    <w:rFonts w:ascii="Times New Roman"/>
                    <w:b/>
                    <w:sz w:val="24"/>
                  </w:rPr>
                  <w:t>Pena Justisia:</w:t>
                </w:r>
              </w:p>
              <w:p w14:paraId="65DDF48B" w14:textId="77777777" w:rsidR="001A28A8" w:rsidRDefault="006F0930">
                <w:pPr>
                  <w:tabs>
                    <w:tab w:val="left" w:leader="dot" w:pos="888"/>
                  </w:tabs>
                  <w:spacing w:before="1"/>
                  <w:ind w:left="20"/>
                  <w:rPr>
                    <w:rFonts w:ascii="Times New Roman"/>
                    <w:b/>
                    <w:sz w:val="16"/>
                  </w:rPr>
                </w:pPr>
                <w:r>
                  <w:rPr>
                    <w:rFonts w:ascii="Times New Roman"/>
                    <w:b/>
                    <w:sz w:val="16"/>
                  </w:rPr>
                  <w:t>Vol....,</w:t>
                </w:r>
                <w:r>
                  <w:rPr>
                    <w:rFonts w:ascii="Times New Roman"/>
                    <w:b/>
                    <w:spacing w:val="6"/>
                    <w:sz w:val="16"/>
                  </w:rPr>
                  <w:t xml:space="preserve"> </w:t>
                </w:r>
                <w:r>
                  <w:rPr>
                    <w:rFonts w:ascii="Times New Roman"/>
                    <w:b/>
                    <w:sz w:val="16"/>
                  </w:rPr>
                  <w:t>No</w:t>
                </w:r>
                <w:r>
                  <w:rPr>
                    <w:rFonts w:ascii="Times New Roman"/>
                    <w:b/>
                    <w:sz w:val="16"/>
                  </w:rPr>
                  <w:tab/>
                  <w:t>,</w:t>
                </w:r>
                <w:r>
                  <w:rPr>
                    <w:rFonts w:ascii="Times New Roman"/>
                    <w:b/>
                    <w:spacing w:val="-12"/>
                    <w:sz w:val="16"/>
                  </w:rPr>
                  <w:t xml:space="preserve"> </w:t>
                </w:r>
                <w:r>
                  <w:rPr>
                    <w:rFonts w:ascii="Times New Roman"/>
                    <w:b/>
                    <w:sz w:val="16"/>
                  </w:rPr>
                  <w:t>Month</w:t>
                </w:r>
                <w:r>
                  <w:rPr>
                    <w:rFonts w:ascii="Times New Roman"/>
                    <w:b/>
                    <w:spacing w:val="-11"/>
                    <w:sz w:val="16"/>
                  </w:rPr>
                  <w:t xml:space="preserve"> </w:t>
                </w:r>
                <w:r>
                  <w:rPr>
                    <w:rFonts w:ascii="Times New Roman"/>
                    <w:b/>
                    <w:sz w:val="16"/>
                  </w:rPr>
                  <w:t>..</w:t>
                </w:r>
                <w:r>
                  <w:rPr>
                    <w:rFonts w:ascii="Times New Roman"/>
                    <w:b/>
                    <w:spacing w:val="-12"/>
                    <w:sz w:val="16"/>
                  </w:rPr>
                  <w:t xml:space="preserve"> </w:t>
                </w:r>
                <w:r>
                  <w:rPr>
                    <w:rFonts w:ascii="Times New Roman"/>
                    <w:b/>
                    <w:sz w:val="16"/>
                  </w:rPr>
                  <w:t>Year</w:t>
                </w:r>
              </w:p>
            </w:txbxContent>
          </v:textbox>
          <w10:wrap anchorx="page" anchory="page"/>
        </v:shape>
      </w:pict>
    </w:r>
    <w:r>
      <w:pict w14:anchorId="4EC0F6F9">
        <v:shape id="_x0000_s2059" type="#_x0000_t202" style="position:absolute;margin-left:202.35pt;margin-top:28pt;width:297.9pt;height:13.35pt;z-index:-15977472;mso-position-horizontal-relative:page;mso-position-vertical-relative:page" filled="f" stroked="f">
          <v:textbox inset="0,0,0,0">
            <w:txbxContent>
              <w:p w14:paraId="5B8C93A9" w14:textId="77777777" w:rsidR="001A28A8" w:rsidRDefault="006F0930">
                <w:pPr>
                  <w:spacing w:before="7"/>
                  <w:ind w:left="20"/>
                  <w:rPr>
                    <w:rFonts w:ascii="Times New Roman"/>
                    <w:b/>
                    <w:sz w:val="20"/>
                  </w:rPr>
                </w:pPr>
                <w:r>
                  <w:rPr>
                    <w:rFonts w:ascii="Times New Roman"/>
                    <w:b/>
                    <w:color w:val="76923B"/>
                    <w:sz w:val="20"/>
                  </w:rPr>
                  <w:t>[</w:t>
                </w:r>
                <w:r>
                  <w:rPr>
                    <w:rFonts w:ascii="Times New Roman"/>
                    <w:b/>
                    <w:sz w:val="20"/>
                  </w:rPr>
                  <w:t>PENA</w:t>
                </w:r>
                <w:r>
                  <w:rPr>
                    <w:rFonts w:ascii="Times New Roman"/>
                    <w:b/>
                    <w:spacing w:val="-13"/>
                    <w:sz w:val="20"/>
                  </w:rPr>
                  <w:t xml:space="preserve"> </w:t>
                </w:r>
                <w:r>
                  <w:rPr>
                    <w:rFonts w:ascii="Times New Roman"/>
                    <w:b/>
                    <w:sz w:val="20"/>
                  </w:rPr>
                  <w:t>JUSTISIA:</w:t>
                </w:r>
                <w:r>
                  <w:rPr>
                    <w:rFonts w:ascii="Times New Roman"/>
                    <w:b/>
                    <w:spacing w:val="-17"/>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3"/>
                    <w:sz w:val="20"/>
                  </w:rPr>
                  <w:t xml:space="preserve"> </w:t>
                </w:r>
                <w:r>
                  <w:rPr>
                    <w:rFonts w:ascii="Times New Roman"/>
                    <w:b/>
                    <w:sz w:val="20"/>
                  </w:rPr>
                  <w:t>DAN</w:t>
                </w:r>
                <w:r>
                  <w:rPr>
                    <w:rFonts w:ascii="Times New Roman"/>
                    <w:b/>
                    <w:spacing w:val="-11"/>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9F81320" w14:textId="77777777" w:rsidR="001A28A8" w:rsidRDefault="002E7F31">
    <w:pPr>
      <w:pStyle w:val="BodyText"/>
      <w:spacing w:line="14" w:lineRule="auto"/>
      <w:rPr>
        <w:sz w:val="20"/>
      </w:rPr>
    </w:pPr>
    <w:r>
      <w:pict w14:anchorId="5BCF7EA1">
        <v:group id="_x0000_s2056" style="position:absolute;margin-left:84.25pt;margin-top:14.15pt;width:420.45pt;height:30.3pt;z-index:-15976960;mso-position-horizontal-relative:page;mso-position-vertical-relative:page" coordorigin="1685,283" coordsize="8409,606">
          <v:shape id="_x0000_s2058" style="position:absolute;left:1685;top:283;width:2195;height:606" coordorigin="1685,283" coordsize="2195,606" path="m3880,283l1700,283,1700,355,1700,807,1700,879,1685,879,1685,888,3880,888,3880,879,3880,807,3880,355,3880,283xe" fillcolor="#933634" stroked="f">
            <v:path arrowok="t"/>
          </v:shape>
          <v:shape id="_x0000_s2057" style="position:absolute;left:3865;top:878;width:6229;height:10" coordorigin="3865,879" coordsize="6229,10" path="m10094,879l3875,879,3865,879,3865,888,3875,888,10094,888,10094,879xe" fillcolor="black" stroked="f">
            <v:path arrowok="t"/>
          </v:shape>
          <w10:wrap anchorx="page" anchory="page"/>
        </v:group>
      </w:pict>
    </w:r>
    <w:r>
      <w:pict w14:anchorId="4239CDF7">
        <v:shapetype id="_x0000_t202" coordsize="21600,21600" o:spt="202" path="m0,0l0,21600,21600,21600,21600,0xe">
          <v:stroke joinstyle="miter"/>
          <v:path gradientshapeok="t" o:connecttype="rect"/>
        </v:shapetype>
        <v:shape id="_x0000_s2055" type="#_x0000_t202" style="position:absolute;margin-left:87.85pt;margin-top:16.75pt;width:95.7pt;height:24.55pt;z-index:-15976448;mso-position-horizontal-relative:page;mso-position-vertical-relative:page" filled="f" stroked="f">
          <v:textbox inset="0,0,0,0">
            <w:txbxContent>
              <w:p w14:paraId="7D3A48EB" w14:textId="77777777" w:rsidR="001A28A8" w:rsidRDefault="006F0930">
                <w:pPr>
                  <w:spacing w:before="2"/>
                  <w:ind w:left="341"/>
                  <w:rPr>
                    <w:rFonts w:ascii="Times New Roman"/>
                    <w:b/>
                    <w:sz w:val="24"/>
                  </w:rPr>
                </w:pPr>
                <w:r>
                  <w:rPr>
                    <w:rFonts w:ascii="Times New Roman"/>
                    <w:b/>
                    <w:sz w:val="24"/>
                  </w:rPr>
                  <w:t>Pena Justisia:</w:t>
                </w:r>
              </w:p>
              <w:p w14:paraId="400C5203" w14:textId="77777777" w:rsidR="001A28A8" w:rsidRDefault="006F0930">
                <w:pPr>
                  <w:tabs>
                    <w:tab w:val="left" w:leader="dot" w:pos="888"/>
                  </w:tabs>
                  <w:spacing w:before="1"/>
                  <w:ind w:left="20"/>
                  <w:rPr>
                    <w:rFonts w:ascii="Times New Roman"/>
                    <w:b/>
                    <w:sz w:val="16"/>
                  </w:rPr>
                </w:pPr>
                <w:r>
                  <w:rPr>
                    <w:rFonts w:ascii="Times New Roman"/>
                    <w:b/>
                    <w:sz w:val="16"/>
                  </w:rPr>
                  <w:t>Vol....,</w:t>
                </w:r>
                <w:r>
                  <w:rPr>
                    <w:rFonts w:ascii="Times New Roman"/>
                    <w:b/>
                    <w:spacing w:val="6"/>
                    <w:sz w:val="16"/>
                  </w:rPr>
                  <w:t xml:space="preserve"> </w:t>
                </w:r>
                <w:r>
                  <w:rPr>
                    <w:rFonts w:ascii="Times New Roman"/>
                    <w:b/>
                    <w:sz w:val="16"/>
                  </w:rPr>
                  <w:t>No</w:t>
                </w:r>
                <w:r>
                  <w:rPr>
                    <w:rFonts w:ascii="Times New Roman"/>
                    <w:b/>
                    <w:sz w:val="16"/>
                  </w:rPr>
                  <w:tab/>
                  <w:t>,</w:t>
                </w:r>
                <w:r>
                  <w:rPr>
                    <w:rFonts w:ascii="Times New Roman"/>
                    <w:b/>
                    <w:spacing w:val="-12"/>
                    <w:sz w:val="16"/>
                  </w:rPr>
                  <w:t xml:space="preserve"> </w:t>
                </w:r>
                <w:r>
                  <w:rPr>
                    <w:rFonts w:ascii="Times New Roman"/>
                    <w:b/>
                    <w:sz w:val="16"/>
                  </w:rPr>
                  <w:t>Month</w:t>
                </w:r>
                <w:r>
                  <w:rPr>
                    <w:rFonts w:ascii="Times New Roman"/>
                    <w:b/>
                    <w:spacing w:val="-11"/>
                    <w:sz w:val="16"/>
                  </w:rPr>
                  <w:t xml:space="preserve"> </w:t>
                </w:r>
                <w:r>
                  <w:rPr>
                    <w:rFonts w:ascii="Times New Roman"/>
                    <w:b/>
                    <w:sz w:val="16"/>
                  </w:rPr>
                  <w:t>..</w:t>
                </w:r>
                <w:r>
                  <w:rPr>
                    <w:rFonts w:ascii="Times New Roman"/>
                    <w:b/>
                    <w:spacing w:val="-11"/>
                    <w:sz w:val="16"/>
                  </w:rPr>
                  <w:t xml:space="preserve"> </w:t>
                </w:r>
                <w:r>
                  <w:rPr>
                    <w:rFonts w:ascii="Times New Roman"/>
                    <w:b/>
                    <w:sz w:val="16"/>
                  </w:rPr>
                  <w:t>Year</w:t>
                </w:r>
              </w:p>
            </w:txbxContent>
          </v:textbox>
          <w10:wrap anchorx="page" anchory="page"/>
        </v:shape>
      </w:pict>
    </w:r>
    <w:r>
      <w:pict w14:anchorId="3E9F50A7">
        <v:shape id="_x0000_s2054" type="#_x0000_t202" style="position:absolute;margin-left:202.35pt;margin-top:28pt;width:297.9pt;height:13.35pt;z-index:-15975936;mso-position-horizontal-relative:page;mso-position-vertical-relative:page" filled="f" stroked="f">
          <v:textbox inset="0,0,0,0">
            <w:txbxContent>
              <w:p w14:paraId="7804FFD2" w14:textId="77777777" w:rsidR="001A28A8" w:rsidRDefault="006F0930">
                <w:pPr>
                  <w:spacing w:before="7"/>
                  <w:ind w:left="20"/>
                  <w:rPr>
                    <w:rFonts w:ascii="Times New Roman"/>
                    <w:b/>
                    <w:sz w:val="20"/>
                  </w:rPr>
                </w:pPr>
                <w:r>
                  <w:rPr>
                    <w:rFonts w:ascii="Times New Roman"/>
                    <w:b/>
                    <w:color w:val="76923B"/>
                    <w:sz w:val="20"/>
                  </w:rPr>
                  <w:t>[</w:t>
                </w:r>
                <w:r>
                  <w:rPr>
                    <w:rFonts w:ascii="Times New Roman"/>
                    <w:b/>
                    <w:sz w:val="20"/>
                  </w:rPr>
                  <w:t>PENA</w:t>
                </w:r>
                <w:r>
                  <w:rPr>
                    <w:rFonts w:ascii="Times New Roman"/>
                    <w:b/>
                    <w:spacing w:val="-13"/>
                    <w:sz w:val="20"/>
                  </w:rPr>
                  <w:t xml:space="preserve"> </w:t>
                </w:r>
                <w:r>
                  <w:rPr>
                    <w:rFonts w:ascii="Times New Roman"/>
                    <w:b/>
                    <w:sz w:val="20"/>
                  </w:rPr>
                  <w:t>JUSTISIA:</w:t>
                </w:r>
                <w:r>
                  <w:rPr>
                    <w:rFonts w:ascii="Times New Roman"/>
                    <w:b/>
                    <w:spacing w:val="-17"/>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3"/>
                    <w:sz w:val="20"/>
                  </w:rPr>
                  <w:t xml:space="preserve"> </w:t>
                </w:r>
                <w:r>
                  <w:rPr>
                    <w:rFonts w:ascii="Times New Roman"/>
                    <w:b/>
                    <w:sz w:val="20"/>
                  </w:rPr>
                  <w:t>DAN</w:t>
                </w:r>
                <w:r>
                  <w:rPr>
                    <w:rFonts w:ascii="Times New Roman"/>
                    <w:b/>
                    <w:spacing w:val="-11"/>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2DC7635A"/>
    <w:multiLevelType w:val="hybridMultilevel"/>
    <w:tmpl w:val="4C9A20C6"/>
    <w:lvl w:ilvl="0" w:tplc="B088BE76">
      <w:start w:val="1"/>
      <w:numFmt w:val="decimal"/>
      <w:lvlText w:val="(%1)"/>
      <w:lvlJc w:val="left"/>
      <w:pPr>
        <w:ind w:left="834" w:hanging="375"/>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
    <w:nsid w:val="35901D21"/>
    <w:multiLevelType w:val="hybridMultilevel"/>
    <w:tmpl w:val="645EC574"/>
    <w:lvl w:ilvl="0" w:tplc="9AC03A28">
      <w:start w:val="2"/>
      <w:numFmt w:val="decimal"/>
      <w:lvlText w:val="%1."/>
      <w:lvlJc w:val="left"/>
      <w:pPr>
        <w:ind w:left="560" w:hanging="246"/>
        <w:jc w:val="left"/>
      </w:pPr>
      <w:rPr>
        <w:rFonts w:ascii="Palladio Uralic" w:eastAsia="Palladio Uralic" w:hAnsi="Palladio Uralic" w:cs="Palladio Uralic" w:hint="default"/>
        <w:b/>
        <w:bCs/>
        <w:w w:val="100"/>
        <w:sz w:val="24"/>
        <w:szCs w:val="24"/>
        <w:lang w:val="id" w:eastAsia="en-US" w:bidi="ar-SA"/>
      </w:rPr>
    </w:lvl>
    <w:lvl w:ilvl="1" w:tplc="9FA60E46">
      <w:numFmt w:val="bullet"/>
      <w:lvlText w:val="•"/>
      <w:lvlJc w:val="left"/>
      <w:pPr>
        <w:ind w:left="700" w:hanging="246"/>
      </w:pPr>
      <w:rPr>
        <w:rFonts w:hint="default"/>
        <w:lang w:val="id" w:eastAsia="en-US" w:bidi="ar-SA"/>
      </w:rPr>
    </w:lvl>
    <w:lvl w:ilvl="2" w:tplc="EABCE552">
      <w:numFmt w:val="bullet"/>
      <w:lvlText w:val="•"/>
      <w:lvlJc w:val="left"/>
      <w:pPr>
        <w:ind w:left="1672" w:hanging="246"/>
      </w:pPr>
      <w:rPr>
        <w:rFonts w:hint="default"/>
        <w:lang w:val="id" w:eastAsia="en-US" w:bidi="ar-SA"/>
      </w:rPr>
    </w:lvl>
    <w:lvl w:ilvl="3" w:tplc="FC423930">
      <w:numFmt w:val="bullet"/>
      <w:lvlText w:val="•"/>
      <w:lvlJc w:val="left"/>
      <w:pPr>
        <w:ind w:left="2644" w:hanging="246"/>
      </w:pPr>
      <w:rPr>
        <w:rFonts w:hint="default"/>
        <w:lang w:val="id" w:eastAsia="en-US" w:bidi="ar-SA"/>
      </w:rPr>
    </w:lvl>
    <w:lvl w:ilvl="4" w:tplc="72FE0AA2">
      <w:numFmt w:val="bullet"/>
      <w:lvlText w:val="•"/>
      <w:lvlJc w:val="left"/>
      <w:pPr>
        <w:ind w:left="3616" w:hanging="246"/>
      </w:pPr>
      <w:rPr>
        <w:rFonts w:hint="default"/>
        <w:lang w:val="id" w:eastAsia="en-US" w:bidi="ar-SA"/>
      </w:rPr>
    </w:lvl>
    <w:lvl w:ilvl="5" w:tplc="2FB23DAC">
      <w:numFmt w:val="bullet"/>
      <w:lvlText w:val="•"/>
      <w:lvlJc w:val="left"/>
      <w:pPr>
        <w:ind w:left="4588" w:hanging="246"/>
      </w:pPr>
      <w:rPr>
        <w:rFonts w:hint="default"/>
        <w:lang w:val="id" w:eastAsia="en-US" w:bidi="ar-SA"/>
      </w:rPr>
    </w:lvl>
    <w:lvl w:ilvl="6" w:tplc="47224D06">
      <w:numFmt w:val="bullet"/>
      <w:lvlText w:val="•"/>
      <w:lvlJc w:val="left"/>
      <w:pPr>
        <w:ind w:left="5560" w:hanging="246"/>
      </w:pPr>
      <w:rPr>
        <w:rFonts w:hint="default"/>
        <w:lang w:val="id" w:eastAsia="en-US" w:bidi="ar-SA"/>
      </w:rPr>
    </w:lvl>
    <w:lvl w:ilvl="7" w:tplc="6434AE8A">
      <w:numFmt w:val="bullet"/>
      <w:lvlText w:val="•"/>
      <w:lvlJc w:val="left"/>
      <w:pPr>
        <w:ind w:left="6532" w:hanging="246"/>
      </w:pPr>
      <w:rPr>
        <w:rFonts w:hint="default"/>
        <w:lang w:val="id" w:eastAsia="en-US" w:bidi="ar-SA"/>
      </w:rPr>
    </w:lvl>
    <w:lvl w:ilvl="8" w:tplc="815074B6">
      <w:numFmt w:val="bullet"/>
      <w:lvlText w:val="•"/>
      <w:lvlJc w:val="left"/>
      <w:pPr>
        <w:ind w:left="7504" w:hanging="246"/>
      </w:pPr>
      <w:rPr>
        <w:rFonts w:hint="default"/>
        <w:lang w:val="id" w:eastAsia="en-US" w:bidi="ar-SA"/>
      </w:rPr>
    </w:lvl>
  </w:abstractNum>
  <w:abstractNum w:abstractNumId="2">
    <w:nsid w:val="463F1C9A"/>
    <w:multiLevelType w:val="hybridMultilevel"/>
    <w:tmpl w:val="F60E1B9A"/>
    <w:lvl w:ilvl="0" w:tplc="33500938">
      <w:start w:val="1"/>
      <w:numFmt w:val="decimal"/>
      <w:lvlText w:val="%1."/>
      <w:lvlJc w:val="left"/>
      <w:pPr>
        <w:ind w:left="1180" w:hanging="360"/>
        <w:jc w:val="left"/>
      </w:pPr>
      <w:rPr>
        <w:rFonts w:ascii="Palladio Uralic" w:eastAsia="Palladio Uralic" w:hAnsi="Palladio Uralic" w:cs="Palladio Uralic" w:hint="default"/>
        <w:spacing w:val="-14"/>
        <w:w w:val="99"/>
        <w:sz w:val="24"/>
        <w:szCs w:val="24"/>
        <w:lang w:val="id" w:eastAsia="en-US" w:bidi="ar-SA"/>
      </w:rPr>
    </w:lvl>
    <w:lvl w:ilvl="1" w:tplc="E25EF248">
      <w:numFmt w:val="bullet"/>
      <w:lvlText w:val="•"/>
      <w:lvlJc w:val="left"/>
      <w:pPr>
        <w:ind w:left="2006" w:hanging="360"/>
      </w:pPr>
      <w:rPr>
        <w:rFonts w:hint="default"/>
        <w:lang w:val="id" w:eastAsia="en-US" w:bidi="ar-SA"/>
      </w:rPr>
    </w:lvl>
    <w:lvl w:ilvl="2" w:tplc="6BF0725C">
      <w:numFmt w:val="bullet"/>
      <w:lvlText w:val="•"/>
      <w:lvlJc w:val="left"/>
      <w:pPr>
        <w:ind w:left="2833" w:hanging="360"/>
      </w:pPr>
      <w:rPr>
        <w:rFonts w:hint="default"/>
        <w:lang w:val="id" w:eastAsia="en-US" w:bidi="ar-SA"/>
      </w:rPr>
    </w:lvl>
    <w:lvl w:ilvl="3" w:tplc="B7D4AD8A">
      <w:numFmt w:val="bullet"/>
      <w:lvlText w:val="•"/>
      <w:lvlJc w:val="left"/>
      <w:pPr>
        <w:ind w:left="3660" w:hanging="360"/>
      </w:pPr>
      <w:rPr>
        <w:rFonts w:hint="default"/>
        <w:lang w:val="id" w:eastAsia="en-US" w:bidi="ar-SA"/>
      </w:rPr>
    </w:lvl>
    <w:lvl w:ilvl="4" w:tplc="2408BD6A">
      <w:numFmt w:val="bullet"/>
      <w:lvlText w:val="•"/>
      <w:lvlJc w:val="left"/>
      <w:pPr>
        <w:ind w:left="4487" w:hanging="360"/>
      </w:pPr>
      <w:rPr>
        <w:rFonts w:hint="default"/>
        <w:lang w:val="id" w:eastAsia="en-US" w:bidi="ar-SA"/>
      </w:rPr>
    </w:lvl>
    <w:lvl w:ilvl="5" w:tplc="0616D3EA">
      <w:numFmt w:val="bullet"/>
      <w:lvlText w:val="•"/>
      <w:lvlJc w:val="left"/>
      <w:pPr>
        <w:ind w:left="5314" w:hanging="360"/>
      </w:pPr>
      <w:rPr>
        <w:rFonts w:hint="default"/>
        <w:lang w:val="id" w:eastAsia="en-US" w:bidi="ar-SA"/>
      </w:rPr>
    </w:lvl>
    <w:lvl w:ilvl="6" w:tplc="678E0AA0">
      <w:numFmt w:val="bullet"/>
      <w:lvlText w:val="•"/>
      <w:lvlJc w:val="left"/>
      <w:pPr>
        <w:ind w:left="6141" w:hanging="360"/>
      </w:pPr>
      <w:rPr>
        <w:rFonts w:hint="default"/>
        <w:lang w:val="id" w:eastAsia="en-US" w:bidi="ar-SA"/>
      </w:rPr>
    </w:lvl>
    <w:lvl w:ilvl="7" w:tplc="E2E038E8">
      <w:numFmt w:val="bullet"/>
      <w:lvlText w:val="•"/>
      <w:lvlJc w:val="left"/>
      <w:pPr>
        <w:ind w:left="6968" w:hanging="360"/>
      </w:pPr>
      <w:rPr>
        <w:rFonts w:hint="default"/>
        <w:lang w:val="id" w:eastAsia="en-US" w:bidi="ar-SA"/>
      </w:rPr>
    </w:lvl>
    <w:lvl w:ilvl="8" w:tplc="6966E5DA">
      <w:numFmt w:val="bullet"/>
      <w:lvlText w:val="•"/>
      <w:lvlJc w:val="left"/>
      <w:pPr>
        <w:ind w:left="7795" w:hanging="360"/>
      </w:pPr>
      <w:rPr>
        <w:rFonts w:hint="default"/>
        <w:lang w:val="id" w:eastAsia="en-US" w:bidi="ar-SA"/>
      </w:rPr>
    </w:lvl>
  </w:abstractNum>
  <w:abstractNum w:abstractNumId="3">
    <w:nsid w:val="503701CE"/>
    <w:multiLevelType w:val="hybridMultilevel"/>
    <w:tmpl w:val="E4AC5FB2"/>
    <w:lvl w:ilvl="0" w:tplc="C1C666A6">
      <w:start w:val="3"/>
      <w:numFmt w:val="decimal"/>
      <w:lvlText w:val="%1."/>
      <w:lvlJc w:val="left"/>
      <w:pPr>
        <w:ind w:left="704" w:hanging="245"/>
        <w:jc w:val="left"/>
      </w:pPr>
      <w:rPr>
        <w:rFonts w:ascii="Palladio Uralic" w:eastAsia="Palladio Uralic" w:hAnsi="Palladio Uralic" w:cs="Palladio Uralic" w:hint="default"/>
        <w:b/>
        <w:bCs/>
        <w:w w:val="100"/>
        <w:sz w:val="24"/>
        <w:szCs w:val="24"/>
        <w:lang w:val="id" w:eastAsia="en-US" w:bidi="ar-SA"/>
      </w:rPr>
    </w:lvl>
    <w:lvl w:ilvl="1" w:tplc="6FF81F86">
      <w:start w:val="1"/>
      <w:numFmt w:val="decimal"/>
      <w:lvlText w:val="%2."/>
      <w:lvlJc w:val="left"/>
      <w:pPr>
        <w:ind w:left="1180" w:hanging="360"/>
        <w:jc w:val="left"/>
      </w:pPr>
      <w:rPr>
        <w:rFonts w:ascii="Palladio Uralic" w:eastAsia="Palladio Uralic" w:hAnsi="Palladio Uralic" w:cs="Palladio Uralic" w:hint="default"/>
        <w:spacing w:val="-11"/>
        <w:w w:val="99"/>
        <w:sz w:val="24"/>
        <w:szCs w:val="24"/>
        <w:lang w:val="id" w:eastAsia="en-US" w:bidi="ar-SA"/>
      </w:rPr>
    </w:lvl>
    <w:lvl w:ilvl="2" w:tplc="CEECE636">
      <w:numFmt w:val="bullet"/>
      <w:lvlText w:val="•"/>
      <w:lvlJc w:val="left"/>
      <w:pPr>
        <w:ind w:left="2098" w:hanging="360"/>
      </w:pPr>
      <w:rPr>
        <w:rFonts w:hint="default"/>
        <w:lang w:val="id" w:eastAsia="en-US" w:bidi="ar-SA"/>
      </w:rPr>
    </w:lvl>
    <w:lvl w:ilvl="3" w:tplc="5F5CB6C4">
      <w:numFmt w:val="bullet"/>
      <w:lvlText w:val="•"/>
      <w:lvlJc w:val="left"/>
      <w:pPr>
        <w:ind w:left="3017" w:hanging="360"/>
      </w:pPr>
      <w:rPr>
        <w:rFonts w:hint="default"/>
        <w:lang w:val="id" w:eastAsia="en-US" w:bidi="ar-SA"/>
      </w:rPr>
    </w:lvl>
    <w:lvl w:ilvl="4" w:tplc="1FFED144">
      <w:numFmt w:val="bullet"/>
      <w:lvlText w:val="•"/>
      <w:lvlJc w:val="left"/>
      <w:pPr>
        <w:ind w:left="3936" w:hanging="360"/>
      </w:pPr>
      <w:rPr>
        <w:rFonts w:hint="default"/>
        <w:lang w:val="id" w:eastAsia="en-US" w:bidi="ar-SA"/>
      </w:rPr>
    </w:lvl>
    <w:lvl w:ilvl="5" w:tplc="A62C8790">
      <w:numFmt w:val="bullet"/>
      <w:lvlText w:val="•"/>
      <w:lvlJc w:val="left"/>
      <w:pPr>
        <w:ind w:left="4855" w:hanging="360"/>
      </w:pPr>
      <w:rPr>
        <w:rFonts w:hint="default"/>
        <w:lang w:val="id" w:eastAsia="en-US" w:bidi="ar-SA"/>
      </w:rPr>
    </w:lvl>
    <w:lvl w:ilvl="6" w:tplc="1A92B288">
      <w:numFmt w:val="bullet"/>
      <w:lvlText w:val="•"/>
      <w:lvlJc w:val="left"/>
      <w:pPr>
        <w:ind w:left="5773" w:hanging="360"/>
      </w:pPr>
      <w:rPr>
        <w:rFonts w:hint="default"/>
        <w:lang w:val="id" w:eastAsia="en-US" w:bidi="ar-SA"/>
      </w:rPr>
    </w:lvl>
    <w:lvl w:ilvl="7" w:tplc="7E96A9A8">
      <w:numFmt w:val="bullet"/>
      <w:lvlText w:val="•"/>
      <w:lvlJc w:val="left"/>
      <w:pPr>
        <w:ind w:left="6692" w:hanging="360"/>
      </w:pPr>
      <w:rPr>
        <w:rFonts w:hint="default"/>
        <w:lang w:val="id" w:eastAsia="en-US" w:bidi="ar-SA"/>
      </w:rPr>
    </w:lvl>
    <w:lvl w:ilvl="8" w:tplc="15720118">
      <w:numFmt w:val="bullet"/>
      <w:lvlText w:val="•"/>
      <w:lvlJc w:val="left"/>
      <w:pPr>
        <w:ind w:left="7611" w:hanging="360"/>
      </w:pPr>
      <w:rPr>
        <w:rFonts w:hint="default"/>
        <w:lang w:val="id" w:eastAsia="en-US" w:bidi="ar-SA"/>
      </w:rPr>
    </w:lvl>
  </w:abstractNum>
  <w:abstractNum w:abstractNumId="4">
    <w:nsid w:val="599D298B"/>
    <w:multiLevelType w:val="hybridMultilevel"/>
    <w:tmpl w:val="C9787FCE"/>
    <w:lvl w:ilvl="0" w:tplc="0421000F">
      <w:start w:val="1"/>
      <w:numFmt w:val="decimal"/>
      <w:lvlText w:val="%1."/>
      <w:lvlJc w:val="left"/>
      <w:pPr>
        <w:ind w:left="776" w:hanging="360"/>
      </w:pPr>
    </w:lvl>
    <w:lvl w:ilvl="1" w:tplc="04210019" w:tentative="1">
      <w:start w:val="1"/>
      <w:numFmt w:val="lowerLetter"/>
      <w:lvlText w:val="%2."/>
      <w:lvlJc w:val="left"/>
      <w:pPr>
        <w:ind w:left="1496" w:hanging="360"/>
      </w:pPr>
    </w:lvl>
    <w:lvl w:ilvl="2" w:tplc="0421001B" w:tentative="1">
      <w:start w:val="1"/>
      <w:numFmt w:val="lowerRoman"/>
      <w:lvlText w:val="%3."/>
      <w:lvlJc w:val="right"/>
      <w:pPr>
        <w:ind w:left="2216" w:hanging="180"/>
      </w:pPr>
    </w:lvl>
    <w:lvl w:ilvl="3" w:tplc="0421000F" w:tentative="1">
      <w:start w:val="1"/>
      <w:numFmt w:val="decimal"/>
      <w:lvlText w:val="%4."/>
      <w:lvlJc w:val="left"/>
      <w:pPr>
        <w:ind w:left="2936" w:hanging="360"/>
      </w:pPr>
    </w:lvl>
    <w:lvl w:ilvl="4" w:tplc="04210019" w:tentative="1">
      <w:start w:val="1"/>
      <w:numFmt w:val="lowerLetter"/>
      <w:lvlText w:val="%5."/>
      <w:lvlJc w:val="left"/>
      <w:pPr>
        <w:ind w:left="3656" w:hanging="360"/>
      </w:pPr>
    </w:lvl>
    <w:lvl w:ilvl="5" w:tplc="0421001B" w:tentative="1">
      <w:start w:val="1"/>
      <w:numFmt w:val="lowerRoman"/>
      <w:lvlText w:val="%6."/>
      <w:lvlJc w:val="right"/>
      <w:pPr>
        <w:ind w:left="4376" w:hanging="180"/>
      </w:pPr>
    </w:lvl>
    <w:lvl w:ilvl="6" w:tplc="0421000F" w:tentative="1">
      <w:start w:val="1"/>
      <w:numFmt w:val="decimal"/>
      <w:lvlText w:val="%7."/>
      <w:lvlJc w:val="left"/>
      <w:pPr>
        <w:ind w:left="5096" w:hanging="360"/>
      </w:pPr>
    </w:lvl>
    <w:lvl w:ilvl="7" w:tplc="04210019" w:tentative="1">
      <w:start w:val="1"/>
      <w:numFmt w:val="lowerLetter"/>
      <w:lvlText w:val="%8."/>
      <w:lvlJc w:val="left"/>
      <w:pPr>
        <w:ind w:left="5816" w:hanging="360"/>
      </w:pPr>
    </w:lvl>
    <w:lvl w:ilvl="8" w:tplc="0421001B" w:tentative="1">
      <w:start w:val="1"/>
      <w:numFmt w:val="lowerRoman"/>
      <w:lvlText w:val="%9."/>
      <w:lvlJc w:val="right"/>
      <w:pPr>
        <w:ind w:left="6536" w:hanging="180"/>
      </w:pPr>
    </w:lvl>
  </w:abstractNum>
  <w:abstractNum w:abstractNumId="5">
    <w:nsid w:val="72002BB7"/>
    <w:multiLevelType w:val="hybridMultilevel"/>
    <w:tmpl w:val="6C580C20"/>
    <w:lvl w:ilvl="0" w:tplc="0421000F">
      <w:start w:val="1"/>
      <w:numFmt w:val="decimal"/>
      <w:lvlText w:val="%1."/>
      <w:lvlJc w:val="left"/>
      <w:pPr>
        <w:ind w:left="776" w:hanging="360"/>
      </w:pPr>
    </w:lvl>
    <w:lvl w:ilvl="1" w:tplc="04210019" w:tentative="1">
      <w:start w:val="1"/>
      <w:numFmt w:val="lowerLetter"/>
      <w:lvlText w:val="%2."/>
      <w:lvlJc w:val="left"/>
      <w:pPr>
        <w:ind w:left="1496" w:hanging="360"/>
      </w:pPr>
    </w:lvl>
    <w:lvl w:ilvl="2" w:tplc="0421001B" w:tentative="1">
      <w:start w:val="1"/>
      <w:numFmt w:val="lowerRoman"/>
      <w:lvlText w:val="%3."/>
      <w:lvlJc w:val="right"/>
      <w:pPr>
        <w:ind w:left="2216" w:hanging="180"/>
      </w:pPr>
    </w:lvl>
    <w:lvl w:ilvl="3" w:tplc="0421000F" w:tentative="1">
      <w:start w:val="1"/>
      <w:numFmt w:val="decimal"/>
      <w:lvlText w:val="%4."/>
      <w:lvlJc w:val="left"/>
      <w:pPr>
        <w:ind w:left="2936" w:hanging="360"/>
      </w:pPr>
    </w:lvl>
    <w:lvl w:ilvl="4" w:tplc="04210019" w:tentative="1">
      <w:start w:val="1"/>
      <w:numFmt w:val="lowerLetter"/>
      <w:lvlText w:val="%5."/>
      <w:lvlJc w:val="left"/>
      <w:pPr>
        <w:ind w:left="3656" w:hanging="360"/>
      </w:pPr>
    </w:lvl>
    <w:lvl w:ilvl="5" w:tplc="0421001B" w:tentative="1">
      <w:start w:val="1"/>
      <w:numFmt w:val="lowerRoman"/>
      <w:lvlText w:val="%6."/>
      <w:lvlJc w:val="right"/>
      <w:pPr>
        <w:ind w:left="4376" w:hanging="180"/>
      </w:pPr>
    </w:lvl>
    <w:lvl w:ilvl="6" w:tplc="0421000F" w:tentative="1">
      <w:start w:val="1"/>
      <w:numFmt w:val="decimal"/>
      <w:lvlText w:val="%7."/>
      <w:lvlJc w:val="left"/>
      <w:pPr>
        <w:ind w:left="5096" w:hanging="360"/>
      </w:pPr>
    </w:lvl>
    <w:lvl w:ilvl="7" w:tplc="04210019" w:tentative="1">
      <w:start w:val="1"/>
      <w:numFmt w:val="lowerLetter"/>
      <w:lvlText w:val="%8."/>
      <w:lvlJc w:val="left"/>
      <w:pPr>
        <w:ind w:left="5816" w:hanging="360"/>
      </w:pPr>
    </w:lvl>
    <w:lvl w:ilvl="8" w:tplc="0421001B" w:tentative="1">
      <w:start w:val="1"/>
      <w:numFmt w:val="lowerRoman"/>
      <w:lvlText w:val="%9."/>
      <w:lvlJc w:val="right"/>
      <w:pPr>
        <w:ind w:left="6536" w:hanging="180"/>
      </w:p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defaultTabStop w:val="720"/>
  <w:drawingGridHorizontalSpacing w:val="110"/>
  <w:displayHorizontalDrawingGridEvery w:val="2"/>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docVars>
    <w:docVar w:name="__Grammarly_42____i" w:val="H4sIAAAAAAAEAKtWckksSQxILCpxzi/NK1GyMqwFAAEhoTITAAAA"/>
    <w:docVar w:name="__Grammarly_42___1" w:val="H4sIAAAAAAAEAKtWcslP9kxRslIyNDY2NjQ3MDayMDGytDC1sLRQ0lEKTi0uzszPAykwqgUAI9V+dSwAAAA="/>
  </w:docVars>
  <w:rsids>
    <w:rsidRoot w:val="001A28A8"/>
    <w:rsid w:val="0004589B"/>
    <w:rsid w:val="00134599"/>
    <w:rsid w:val="00191276"/>
    <w:rsid w:val="001A28A8"/>
    <w:rsid w:val="001B2E1A"/>
    <w:rsid w:val="001D7C65"/>
    <w:rsid w:val="00200957"/>
    <w:rsid w:val="00253D1F"/>
    <w:rsid w:val="002E7F31"/>
    <w:rsid w:val="00353921"/>
    <w:rsid w:val="0039794D"/>
    <w:rsid w:val="003D0983"/>
    <w:rsid w:val="003F7967"/>
    <w:rsid w:val="00430262"/>
    <w:rsid w:val="005A0337"/>
    <w:rsid w:val="006141E1"/>
    <w:rsid w:val="006151FB"/>
    <w:rsid w:val="00625034"/>
    <w:rsid w:val="006F0930"/>
    <w:rsid w:val="007E2897"/>
    <w:rsid w:val="00892F61"/>
    <w:rsid w:val="009350F7"/>
    <w:rsid w:val="0094506D"/>
    <w:rsid w:val="00A662E3"/>
    <w:rsid w:val="00AE703E"/>
    <w:rsid w:val="00BB4A70"/>
    <w:rsid w:val="00BC726A"/>
    <w:rsid w:val="00C80C81"/>
    <w:rsid w:val="00D36C6A"/>
    <w:rsid w:val="00E47957"/>
    <w:rsid w:val="00ED7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0C8A5EFC"/>
  <w15:docId w15:val="{83702BE9-7775-46B7-BAB1-2C68A6CE8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Palladio Uralic" w:eastAsia="Palladio Uralic" w:hAnsi="Palladio Uralic" w:cs="Palladio Uralic"/>
      <w:lang w:val="id"/>
    </w:rPr>
  </w:style>
  <w:style w:type="paragraph" w:styleId="Heading1">
    <w:name w:val="heading 1"/>
    <w:basedOn w:val="Normal"/>
    <w:uiPriority w:val="9"/>
    <w:qFormat/>
    <w:pPr>
      <w:ind w:left="649"/>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pPr>
      <w:ind w:left="110"/>
    </w:pPr>
  </w:style>
  <w:style w:type="paragraph" w:styleId="NormalWeb">
    <w:name w:val="Normal (Web)"/>
    <w:basedOn w:val="Normal"/>
    <w:uiPriority w:val="99"/>
    <w:semiHidden/>
    <w:unhideWhenUsed/>
    <w:rsid w:val="006151FB"/>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30262"/>
    <w:pPr>
      <w:tabs>
        <w:tab w:val="center" w:pos="4513"/>
        <w:tab w:val="right" w:pos="9026"/>
      </w:tabs>
    </w:pPr>
  </w:style>
  <w:style w:type="character" w:customStyle="1" w:styleId="HeaderChar">
    <w:name w:val="Header Char"/>
    <w:basedOn w:val="DefaultParagraphFont"/>
    <w:link w:val="Header"/>
    <w:uiPriority w:val="99"/>
    <w:rsid w:val="00430262"/>
    <w:rPr>
      <w:rFonts w:ascii="Palladio Uralic" w:eastAsia="Palladio Uralic" w:hAnsi="Palladio Uralic" w:cs="Palladio Uralic"/>
      <w:lang w:val="id"/>
    </w:rPr>
  </w:style>
  <w:style w:type="paragraph" w:styleId="Footer">
    <w:name w:val="footer"/>
    <w:basedOn w:val="Normal"/>
    <w:link w:val="FooterChar"/>
    <w:uiPriority w:val="99"/>
    <w:unhideWhenUsed/>
    <w:rsid w:val="00430262"/>
    <w:pPr>
      <w:tabs>
        <w:tab w:val="center" w:pos="4513"/>
        <w:tab w:val="right" w:pos="9026"/>
      </w:tabs>
    </w:pPr>
  </w:style>
  <w:style w:type="character" w:customStyle="1" w:styleId="FooterChar">
    <w:name w:val="Footer Char"/>
    <w:basedOn w:val="DefaultParagraphFont"/>
    <w:link w:val="Footer"/>
    <w:uiPriority w:val="99"/>
    <w:rsid w:val="00430262"/>
    <w:rPr>
      <w:rFonts w:ascii="Palladio Uralic" w:eastAsia="Palladio Uralic" w:hAnsi="Palladio Uralic" w:cs="Palladio Uralic"/>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474366">
      <w:bodyDiv w:val="1"/>
      <w:marLeft w:val="0"/>
      <w:marRight w:val="0"/>
      <w:marTop w:val="0"/>
      <w:marBottom w:val="0"/>
      <w:divBdr>
        <w:top w:val="none" w:sz="0" w:space="0" w:color="auto"/>
        <w:left w:val="none" w:sz="0" w:space="0" w:color="auto"/>
        <w:bottom w:val="none" w:sz="0" w:space="0" w:color="auto"/>
        <w:right w:val="none" w:sz="0" w:space="0" w:color="auto"/>
      </w:divBdr>
    </w:div>
    <w:div w:id="883951885">
      <w:bodyDiv w:val="1"/>
      <w:marLeft w:val="0"/>
      <w:marRight w:val="0"/>
      <w:marTop w:val="0"/>
      <w:marBottom w:val="0"/>
      <w:divBdr>
        <w:top w:val="none" w:sz="0" w:space="0" w:color="auto"/>
        <w:left w:val="none" w:sz="0" w:space="0" w:color="auto"/>
        <w:bottom w:val="none" w:sz="0" w:space="0" w:color="auto"/>
        <w:right w:val="none" w:sz="0" w:space="0" w:color="auto"/>
      </w:divBdr>
    </w:div>
    <w:div w:id="12213590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14</Pages>
  <Words>3616</Words>
  <Characters>20617</Characters>
  <Application>Microsoft Macintosh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24185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Microsoft Office User</cp:lastModifiedBy>
  <cp:revision>14</cp:revision>
  <dcterms:created xsi:type="dcterms:W3CDTF">2023-06-19T16:11:00Z</dcterms:created>
  <dcterms:modified xsi:type="dcterms:W3CDTF">2023-06-20T16:28:00Z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2022-12-30T00:00:00Z</vt:filetime>
  </property>
  <property fmtid="{D5CDD505-2E9C-101B-9397-08002B2CF9AE}" pid="3" name="Creator">
    <vt:lpwstr>Microsoft® Word 2016</vt:lpwstr>
  </property>
  <property fmtid="{D5CDD505-2E9C-101B-9397-08002B2CF9AE}" pid="4" name="LastSaved">
    <vt:filetime>2023-06-19T00:00:00Z</vt:filetime>
  </property>
</Properties>
</file>