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67FF" w:rsidRPr="00C218BF" w:rsidRDefault="00F00510" w:rsidP="006A3967">
      <w:pPr>
        <w:spacing w:line="360" w:lineRule="auto"/>
        <w:rPr>
          <w:rFonts w:ascii="Gill Sans MT" w:hAnsi="Gill Sans MT" w:cs="Arial"/>
          <w:noProof w:val="0"/>
          <w:sz w:val="20"/>
          <w:szCs w:val="20"/>
          <w:lang w:val="id-ID"/>
        </w:rPr>
      </w:pPr>
      <w:r>
        <mc:AlternateContent>
          <mc:Choice Requires="wps">
            <w:drawing>
              <wp:inline distT="0" distB="0" distL="0" distR="0">
                <wp:extent cx="7574915" cy="8750935"/>
                <wp:effectExtent l="0" t="0" r="6985" b="0"/>
                <wp:docPr id="6"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74915" cy="8750935"/>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80"/>
                            </w:tblGrid>
                            <w:tr w:rsidR="001E6F9D" w:rsidRPr="009464C0" w:rsidTr="009464C0">
                              <w:trPr>
                                <w:trHeight w:val="654"/>
                              </w:trPr>
                              <w:tc>
                                <w:tcPr>
                                  <w:tcW w:w="9780" w:type="dxa"/>
                                </w:tcPr>
                                <w:p w:rsidR="007A12B1" w:rsidRPr="003A19EA" w:rsidRDefault="00AD4423" w:rsidP="00DF23AD">
                                  <w:pPr>
                                    <w:jc w:val="center"/>
                                    <w:rPr>
                                      <w:rFonts w:asciiTheme="minorHAnsi" w:hAnsiTheme="minorHAnsi" w:cstheme="minorHAnsi"/>
                                      <w:b/>
                                      <w:sz w:val="26"/>
                                      <w:szCs w:val="26"/>
                                    </w:rPr>
                                  </w:pPr>
                                  <w:r w:rsidRPr="003A19EA">
                                    <w:rPr>
                                      <w:rFonts w:asciiTheme="minorHAnsi" w:hAnsiTheme="minorHAnsi" w:cstheme="minorHAnsi"/>
                                      <w:b/>
                                      <w:sz w:val="26"/>
                                      <w:szCs w:val="26"/>
                                    </w:rPr>
                                    <w:t>PENETA</w:t>
                                  </w:r>
                                  <w:r w:rsidR="00427D37" w:rsidRPr="003A19EA">
                                    <w:rPr>
                                      <w:rFonts w:asciiTheme="minorHAnsi" w:hAnsiTheme="minorHAnsi" w:cstheme="minorHAnsi"/>
                                      <w:b/>
                                      <w:sz w:val="26"/>
                                      <w:szCs w:val="26"/>
                                    </w:rPr>
                                    <w:t xml:space="preserve">PAN PARAMETER SPESIFIK DAN NON </w:t>
                                  </w:r>
                                  <w:r w:rsidRPr="003A19EA">
                                    <w:rPr>
                                      <w:rFonts w:asciiTheme="minorHAnsi" w:hAnsiTheme="minorHAnsi" w:cstheme="minorHAnsi"/>
                                      <w:b/>
                                      <w:sz w:val="26"/>
                                      <w:szCs w:val="26"/>
                                    </w:rPr>
                                    <w:t>SPESIFIK EKSTRAK ETANOL BIJI BUAH TREMBESI (</w:t>
                                  </w:r>
                                  <w:r w:rsidRPr="003A19EA">
                                    <w:rPr>
                                      <w:rFonts w:asciiTheme="minorHAnsi" w:hAnsiTheme="minorHAnsi" w:cstheme="minorHAnsi"/>
                                      <w:b/>
                                      <w:i/>
                                      <w:sz w:val="26"/>
                                      <w:szCs w:val="26"/>
                                    </w:rPr>
                                    <w:t>samanea saman</w:t>
                                  </w:r>
                                  <w:r w:rsidRPr="003A19EA">
                                    <w:rPr>
                                      <w:rFonts w:asciiTheme="minorHAnsi" w:hAnsiTheme="minorHAnsi" w:cstheme="minorHAnsi"/>
                                      <w:b/>
                                      <w:sz w:val="26"/>
                                      <w:szCs w:val="26"/>
                                    </w:rPr>
                                    <w:t>)</w:t>
                                  </w:r>
                                </w:p>
                              </w:tc>
                            </w:tr>
                            <w:tr w:rsidR="001E6F9D" w:rsidRPr="009464C0" w:rsidTr="009464C0">
                              <w:trPr>
                                <w:trHeight w:val="336"/>
                              </w:trPr>
                              <w:tc>
                                <w:tcPr>
                                  <w:tcW w:w="9780" w:type="dxa"/>
                                </w:tcPr>
                                <w:p w:rsidR="00292DC9" w:rsidRPr="009464C0" w:rsidRDefault="00292DC9" w:rsidP="00DF23AD">
                                  <w:pPr>
                                    <w:jc w:val="center"/>
                                    <w:rPr>
                                      <w:rFonts w:asciiTheme="minorHAnsi" w:hAnsiTheme="minorHAnsi" w:cstheme="minorHAnsi"/>
                                      <w:sz w:val="22"/>
                                      <w:szCs w:val="22"/>
                                    </w:rPr>
                                  </w:pPr>
                                </w:p>
                              </w:tc>
                            </w:tr>
                            <w:tr w:rsidR="001E6F9D" w:rsidRPr="009464C0" w:rsidTr="009464C0">
                              <w:trPr>
                                <w:trHeight w:val="672"/>
                              </w:trPr>
                              <w:tc>
                                <w:tcPr>
                                  <w:tcW w:w="9780" w:type="dxa"/>
                                  <w:tcBorders>
                                    <w:bottom w:val="single" w:sz="4" w:space="0" w:color="auto"/>
                                  </w:tcBorders>
                                </w:tcPr>
                                <w:p w:rsidR="00DE3C63" w:rsidRDefault="00AD4423" w:rsidP="00DE3C63">
                                  <w:pPr>
                                    <w:jc w:val="center"/>
                                    <w:rPr>
                                      <w:rFonts w:asciiTheme="minorHAnsi" w:hAnsiTheme="minorHAnsi" w:cstheme="minorHAnsi"/>
                                      <w:b/>
                                      <w:i/>
                                      <w:sz w:val="26"/>
                                      <w:szCs w:val="26"/>
                                    </w:rPr>
                                  </w:pPr>
                                  <w:r w:rsidRPr="003A19EA">
                                    <w:rPr>
                                      <w:rFonts w:asciiTheme="minorHAnsi" w:hAnsiTheme="minorHAnsi" w:cstheme="minorHAnsi"/>
                                      <w:b/>
                                      <w:i/>
                                      <w:sz w:val="26"/>
                                      <w:szCs w:val="26"/>
                                    </w:rPr>
                                    <w:t>The Specific and Non-Specific Parameter Determination on Ethanol of Monkey</w:t>
                                  </w:r>
                                  <w:r w:rsidR="00577C55" w:rsidRPr="003A19EA">
                                    <w:rPr>
                                      <w:rFonts w:asciiTheme="minorHAnsi" w:hAnsiTheme="minorHAnsi" w:cstheme="minorHAnsi"/>
                                      <w:b/>
                                      <w:i/>
                                      <w:sz w:val="26"/>
                                      <w:szCs w:val="26"/>
                                    </w:rPr>
                                    <w:t xml:space="preserve"> </w:t>
                                  </w:r>
                                  <w:r w:rsidRPr="003A19EA">
                                    <w:rPr>
                                      <w:rFonts w:asciiTheme="minorHAnsi" w:hAnsiTheme="minorHAnsi" w:cstheme="minorHAnsi"/>
                                      <w:b/>
                                      <w:i/>
                                      <w:sz w:val="26"/>
                                      <w:szCs w:val="26"/>
                                    </w:rPr>
                                    <w:t>pod Tree Seed (Samanea Saman)</w:t>
                                  </w:r>
                                </w:p>
                                <w:p w:rsidR="00DE3C63" w:rsidRPr="00DE3C63" w:rsidRDefault="00DE3C63" w:rsidP="00DE3C63">
                                  <w:pPr>
                                    <w:jc w:val="center"/>
                                    <w:rPr>
                                      <w:rFonts w:asciiTheme="minorHAnsi" w:hAnsiTheme="minorHAnsi" w:cstheme="minorHAnsi"/>
                                      <w:b/>
                                      <w:i/>
                                      <w:sz w:val="12"/>
                                      <w:szCs w:val="26"/>
                                    </w:rPr>
                                  </w:pPr>
                                </w:p>
                                <w:p w:rsidR="009464C0" w:rsidRPr="009464C0" w:rsidRDefault="009464C0" w:rsidP="009464C0">
                                  <w:pPr>
                                    <w:tabs>
                                      <w:tab w:val="left" w:pos="540"/>
                                      <w:tab w:val="left" w:pos="2895"/>
                                    </w:tabs>
                                    <w:spacing w:line="360" w:lineRule="auto"/>
                                    <w:jc w:val="center"/>
                                    <w:rPr>
                                      <w:rFonts w:asciiTheme="minorHAnsi" w:hAnsiTheme="minorHAnsi" w:cstheme="minorHAnsi"/>
                                      <w:b/>
                                      <w:sz w:val="22"/>
                                      <w:szCs w:val="22"/>
                                    </w:rPr>
                                  </w:pPr>
                                  <w:r w:rsidRPr="009464C0">
                                    <w:rPr>
                                      <w:rFonts w:asciiTheme="minorHAnsi" w:hAnsiTheme="minorHAnsi" w:cstheme="minorHAnsi"/>
                                      <w:b/>
                                      <w:sz w:val="22"/>
                                      <w:szCs w:val="22"/>
                                    </w:rPr>
                                    <w:t>Ema dayanti</w:t>
                                  </w:r>
                                  <w:r w:rsidRPr="009464C0">
                                    <w:rPr>
                                      <w:rFonts w:asciiTheme="minorHAnsi" w:hAnsiTheme="minorHAnsi" w:cstheme="minorHAnsi"/>
                                      <w:b/>
                                      <w:sz w:val="22"/>
                                      <w:szCs w:val="22"/>
                                      <w:vertAlign w:val="superscript"/>
                                    </w:rPr>
                                    <w:t>1</w:t>
                                  </w:r>
                                  <w:r w:rsidRPr="009464C0">
                                    <w:rPr>
                                      <w:rFonts w:asciiTheme="minorHAnsi" w:hAnsiTheme="minorHAnsi" w:cstheme="minorHAnsi"/>
                                      <w:b/>
                                      <w:sz w:val="22"/>
                                      <w:szCs w:val="22"/>
                                    </w:rPr>
                                    <w:t>, Firstca Aulia Rachma</w:t>
                                  </w:r>
                                  <w:r w:rsidRPr="009464C0">
                                    <w:rPr>
                                      <w:rFonts w:asciiTheme="minorHAnsi" w:hAnsiTheme="minorHAnsi" w:cstheme="minorHAnsi"/>
                                      <w:b/>
                                      <w:sz w:val="22"/>
                                      <w:szCs w:val="22"/>
                                      <w:vertAlign w:val="superscript"/>
                                    </w:rPr>
                                    <w:t>2</w:t>
                                  </w:r>
                                  <w:r w:rsidRPr="009464C0">
                                    <w:rPr>
                                      <w:rFonts w:asciiTheme="minorHAnsi" w:hAnsiTheme="minorHAnsi" w:cstheme="minorHAnsi"/>
                                      <w:b/>
                                      <w:sz w:val="22"/>
                                      <w:szCs w:val="22"/>
                                    </w:rPr>
                                    <w:t>, Tunik Saptawati</w:t>
                                  </w:r>
                                  <w:r w:rsidRPr="009464C0">
                                    <w:rPr>
                                      <w:rFonts w:asciiTheme="minorHAnsi" w:hAnsiTheme="minorHAnsi" w:cstheme="minorHAnsi"/>
                                      <w:b/>
                                      <w:sz w:val="22"/>
                                      <w:szCs w:val="22"/>
                                      <w:vertAlign w:val="superscript"/>
                                    </w:rPr>
                                    <w:t>3</w:t>
                                  </w:r>
                                  <w:r w:rsidRPr="009464C0">
                                    <w:rPr>
                                      <w:rFonts w:asciiTheme="minorHAnsi" w:hAnsiTheme="minorHAnsi" w:cstheme="minorHAnsi"/>
                                      <w:b/>
                                      <w:sz w:val="22"/>
                                      <w:szCs w:val="22"/>
                                    </w:rPr>
                                    <w:t>, Ovikariani</w:t>
                                  </w:r>
                                  <w:r w:rsidRPr="009464C0">
                                    <w:rPr>
                                      <w:rFonts w:asciiTheme="minorHAnsi" w:hAnsiTheme="minorHAnsi" w:cstheme="minorHAnsi"/>
                                      <w:b/>
                                      <w:sz w:val="22"/>
                                      <w:szCs w:val="22"/>
                                      <w:vertAlign w:val="superscript"/>
                                    </w:rPr>
                                    <w:t>4</w:t>
                                  </w:r>
                                </w:p>
                                <w:p w:rsidR="009464C0" w:rsidRPr="009464C0" w:rsidRDefault="009464C0" w:rsidP="00DE3C63">
                                  <w:pPr>
                                    <w:tabs>
                                      <w:tab w:val="left" w:pos="540"/>
                                      <w:tab w:val="left" w:pos="2895"/>
                                    </w:tabs>
                                    <w:jc w:val="center"/>
                                    <w:rPr>
                                      <w:rFonts w:asciiTheme="minorHAnsi" w:hAnsiTheme="minorHAnsi" w:cstheme="minorHAnsi"/>
                                      <w:sz w:val="22"/>
                                      <w:szCs w:val="22"/>
                                    </w:rPr>
                                  </w:pPr>
                                  <w:r w:rsidRPr="009464C0">
                                    <w:rPr>
                                      <w:rFonts w:asciiTheme="minorHAnsi" w:hAnsiTheme="minorHAnsi" w:cstheme="minorHAnsi"/>
                                      <w:sz w:val="22"/>
                                      <w:szCs w:val="22"/>
                                    </w:rPr>
                                    <w:t>STIKES Telogorejo, Semarang, Jawa Tengah, Indonesia</w:t>
                                  </w:r>
                                </w:p>
                                <w:p w:rsidR="009464C0" w:rsidRDefault="009464C0" w:rsidP="009464C0">
                                  <w:pPr>
                                    <w:jc w:val="center"/>
                                    <w:rPr>
                                      <w:rFonts w:asciiTheme="minorHAnsi" w:hAnsiTheme="minorHAnsi" w:cstheme="minorHAnsi"/>
                                      <w:sz w:val="22"/>
                                      <w:szCs w:val="22"/>
                                    </w:rPr>
                                  </w:pPr>
                                  <w:r w:rsidRPr="009464C0">
                                    <w:rPr>
                                      <w:rFonts w:asciiTheme="minorHAnsi" w:hAnsiTheme="minorHAnsi" w:cstheme="minorHAnsi"/>
                                      <w:sz w:val="22"/>
                                      <w:szCs w:val="22"/>
                                    </w:rPr>
                                    <w:t xml:space="preserve">Email: </w:t>
                                  </w:r>
                                  <w:hyperlink r:id="rId9" w:history="1">
                                    <w:r w:rsidR="003A19EA" w:rsidRPr="0063762F">
                                      <w:rPr>
                                        <w:rStyle w:val="Hyperlink"/>
                                        <w:rFonts w:asciiTheme="minorHAnsi" w:hAnsiTheme="minorHAnsi" w:cstheme="minorHAnsi"/>
                                        <w:sz w:val="22"/>
                                        <w:szCs w:val="22"/>
                                      </w:rPr>
                                      <w:t>emadayanti@stikestelogorejo.ac.id</w:t>
                                    </w:r>
                                  </w:hyperlink>
                                </w:p>
                                <w:p w:rsidR="00DE3C63" w:rsidRPr="009464C0" w:rsidRDefault="00DE3C63" w:rsidP="009464C0">
                                  <w:pPr>
                                    <w:jc w:val="center"/>
                                    <w:rPr>
                                      <w:rFonts w:asciiTheme="minorHAnsi" w:hAnsiTheme="minorHAnsi" w:cstheme="minorHAnsi"/>
                                      <w:sz w:val="22"/>
                                      <w:szCs w:val="22"/>
                                    </w:rPr>
                                  </w:pPr>
                                  <w:r w:rsidRPr="00DE3C63">
                                    <w:rPr>
                                      <w:rFonts w:asciiTheme="minorHAnsi" w:hAnsiTheme="minorHAnsi" w:cstheme="minorHAnsi"/>
                                      <w:sz w:val="22"/>
                                      <w:szCs w:val="22"/>
                                    </w:rPr>
                                    <w:t>Jl. Anjasmoro Raya, Tawangmas, Kec. Semarang Barat, Kota Semarang, Jawa Tengah 50144</w:t>
                                  </w:r>
                                </w:p>
                                <w:p w:rsidR="009464C0" w:rsidRPr="009464C0" w:rsidRDefault="009464C0" w:rsidP="009464C0">
                                  <w:pPr>
                                    <w:jc w:val="center"/>
                                    <w:rPr>
                                      <w:rFonts w:asciiTheme="minorHAnsi" w:hAnsiTheme="minorHAnsi" w:cstheme="minorHAnsi"/>
                                      <w:b/>
                                      <w:sz w:val="22"/>
                                      <w:szCs w:val="22"/>
                                    </w:rPr>
                                  </w:pPr>
                                </w:p>
                              </w:tc>
                            </w:tr>
                            <w:tr w:rsidR="009464C0" w:rsidRPr="009464C0" w:rsidTr="006A6381">
                              <w:trPr>
                                <w:trHeight w:val="3394"/>
                              </w:trPr>
                              <w:tc>
                                <w:tcPr>
                                  <w:tcW w:w="9780" w:type="dxa"/>
                                  <w:tcBorders>
                                    <w:left w:val="nil"/>
                                    <w:bottom w:val="single" w:sz="4" w:space="0" w:color="auto"/>
                                  </w:tcBorders>
                                </w:tcPr>
                                <w:p w:rsidR="009464C0" w:rsidRPr="009464C0" w:rsidRDefault="009464C0" w:rsidP="006A6381">
                                  <w:pPr>
                                    <w:pBdr>
                                      <w:top w:val="single" w:sz="4" w:space="1" w:color="auto"/>
                                      <w:bottom w:val="single" w:sz="4" w:space="1" w:color="auto"/>
                                    </w:pBdr>
                                    <w:tabs>
                                      <w:tab w:val="left" w:pos="540"/>
                                      <w:tab w:val="left" w:pos="2895"/>
                                    </w:tabs>
                                    <w:spacing w:after="120"/>
                                    <w:ind w:left="-142" w:right="-64"/>
                                    <w:jc w:val="center"/>
                                    <w:rPr>
                                      <w:rFonts w:asciiTheme="minorHAnsi" w:hAnsiTheme="minorHAnsi" w:cstheme="minorHAnsi"/>
                                      <w:sz w:val="22"/>
                                      <w:szCs w:val="22"/>
                                    </w:rPr>
                                  </w:pPr>
                                  <w:r w:rsidRPr="009464C0">
                                    <w:rPr>
                                      <w:rFonts w:asciiTheme="minorHAnsi" w:hAnsiTheme="minorHAnsi" w:cstheme="minorHAnsi"/>
                                      <w:b/>
                                      <w:sz w:val="22"/>
                                      <w:szCs w:val="22"/>
                                    </w:rPr>
                                    <w:t>Abstrak</w:t>
                                  </w:r>
                                </w:p>
                                <w:p w:rsidR="009464C0" w:rsidRPr="009464C0" w:rsidRDefault="009464C0" w:rsidP="00292DC9">
                                  <w:pPr>
                                    <w:tabs>
                                      <w:tab w:val="left" w:pos="540"/>
                                      <w:tab w:val="left" w:pos="2895"/>
                                    </w:tabs>
                                    <w:spacing w:after="120"/>
                                    <w:jc w:val="both"/>
                                    <w:rPr>
                                      <w:rFonts w:asciiTheme="minorHAnsi" w:hAnsiTheme="minorHAnsi" w:cstheme="minorHAnsi"/>
                                      <w:sz w:val="22"/>
                                      <w:szCs w:val="22"/>
                                      <w:lang w:val="pt-BR"/>
                                    </w:rPr>
                                  </w:pPr>
                                  <w:r w:rsidRPr="009464C0">
                                    <w:rPr>
                                      <w:rFonts w:asciiTheme="minorHAnsi" w:hAnsiTheme="minorHAnsi" w:cstheme="minorHAnsi"/>
                                      <w:sz w:val="22"/>
                                      <w:szCs w:val="22"/>
                                      <w:lang w:val="pt-BR"/>
                                    </w:rPr>
                                    <w:t>Trembesi (</w:t>
                                  </w:r>
                                  <w:r w:rsidRPr="009464C0">
                                    <w:rPr>
                                      <w:rFonts w:asciiTheme="minorHAnsi" w:hAnsiTheme="minorHAnsi" w:cstheme="minorHAnsi"/>
                                      <w:i/>
                                      <w:sz w:val="22"/>
                                      <w:szCs w:val="22"/>
                                      <w:lang w:val="pt-BR"/>
                                    </w:rPr>
                                    <w:t>Samanea saman</w:t>
                                  </w:r>
                                  <w:r w:rsidRPr="009464C0">
                                    <w:rPr>
                                      <w:rFonts w:asciiTheme="minorHAnsi" w:hAnsiTheme="minorHAnsi" w:cstheme="minorHAnsi"/>
                                      <w:sz w:val="22"/>
                                      <w:szCs w:val="22"/>
                                      <w:lang w:val="pt-BR"/>
                                    </w:rPr>
                                    <w:t>) merupakan tanaman cepat tumbuh asal Amerika Tengah dan Amerika Selatan Utara, Pohon Trembesi termasuk pohon yang mudah dikenali karena mem punyai kanopi yang berbentuk payung dengan diameter kanopi lebih besar dari tingginya. Penelitian ini bertujuan untuk mengetahui nilai parameter spesifik dan non spesifik pada ekstrak etanol biji buah trembesi. Ekstraksi dengan metode maserasi menggunakan pelarut etanol 70 %. Jenis penelitian deskriptif. Analisis menggunakan univariat dengan menyajikan data yang diperoleh dari perhitungan. Hasil ekstrak didapatkan berat 91 % dengan nilai rendemen yaitu 18,20 %. Parameter spesifik yang dilakukan yaitu identitas, organoleptik, senyawa yang terlarut dalam pelarut tertentu. Parameter spesifik yang dilakukan yaitu susut pengeringan, kadar air, kadar abu, cemaran logam berat. Pada hasil penetapan parameter spesifik dan non spesifik menunjukkan bahwa ekstrak etanol biji buah trembesi pada pengujian organoleptik didapatkan hasil berbentuk kental, warna coklat, bau khas, rasa kelat manis. Senyawa terlarut dalam etanol 51,66 %. Senyawa yang terlarut dalam air 40,00 %. susut pengeringan 7,66 %. Kadar air 5,28 %. Kadar abu total 9,16 %. Kadar abu tidak larut asam 1,83 %. Cemaran logam berat 0,020 mg/L. Hasil dari parameter spesifik dalam penelitian ini memenuhi persyatan.</w:t>
                                  </w:r>
                                </w:p>
                                <w:p w:rsidR="009464C0" w:rsidRPr="00DE3C63" w:rsidRDefault="009464C0" w:rsidP="009464C0">
                                  <w:pPr>
                                    <w:tabs>
                                      <w:tab w:val="left" w:pos="540"/>
                                      <w:tab w:val="left" w:pos="2895"/>
                                    </w:tabs>
                                    <w:rPr>
                                      <w:rFonts w:asciiTheme="minorHAnsi" w:hAnsiTheme="minorHAnsi" w:cstheme="minorHAnsi"/>
                                      <w:b/>
                                      <w:sz w:val="22"/>
                                      <w:szCs w:val="22"/>
                                      <w:vertAlign w:val="superscript"/>
                                    </w:rPr>
                                  </w:pPr>
                                  <w:r w:rsidRPr="009464C0">
                                    <w:rPr>
                                      <w:rFonts w:asciiTheme="minorHAnsi" w:hAnsiTheme="minorHAnsi" w:cstheme="minorHAnsi"/>
                                      <w:b/>
                                      <w:sz w:val="22"/>
                                      <w:szCs w:val="22"/>
                                    </w:rPr>
                                    <w:t xml:space="preserve">Kata Kunci : </w:t>
                                  </w:r>
                                  <w:r w:rsidRPr="009464C0">
                                    <w:rPr>
                                      <w:rFonts w:asciiTheme="minorHAnsi" w:hAnsiTheme="minorHAnsi" w:cstheme="minorHAnsi"/>
                                      <w:sz w:val="22"/>
                                      <w:szCs w:val="22"/>
                                    </w:rPr>
                                    <w:t>Biji trembesi (</w:t>
                                  </w:r>
                                  <w:r w:rsidRPr="009464C0">
                                    <w:rPr>
                                      <w:rFonts w:asciiTheme="minorHAnsi" w:hAnsiTheme="minorHAnsi" w:cstheme="minorHAnsi"/>
                                      <w:i/>
                                      <w:sz w:val="22"/>
                                      <w:szCs w:val="22"/>
                                    </w:rPr>
                                    <w:t>Samanea saman</w:t>
                                  </w:r>
                                  <w:r w:rsidRPr="009464C0">
                                    <w:rPr>
                                      <w:rFonts w:asciiTheme="minorHAnsi" w:hAnsiTheme="minorHAnsi" w:cstheme="minorHAnsi"/>
                                      <w:sz w:val="22"/>
                                      <w:szCs w:val="22"/>
                                    </w:rPr>
                                    <w:t>)</w:t>
                                  </w:r>
                                  <w:r w:rsidR="00DE3C63">
                                    <w:rPr>
                                      <w:rFonts w:asciiTheme="minorHAnsi" w:hAnsiTheme="minorHAnsi" w:cstheme="minorHAnsi"/>
                                      <w:sz w:val="22"/>
                                      <w:szCs w:val="22"/>
                                      <w:vertAlign w:val="superscript"/>
                                    </w:rPr>
                                    <w:t>1</w:t>
                                  </w:r>
                                  <w:r w:rsidRPr="009464C0">
                                    <w:rPr>
                                      <w:rFonts w:asciiTheme="minorHAnsi" w:hAnsiTheme="minorHAnsi" w:cstheme="minorHAnsi"/>
                                      <w:sz w:val="22"/>
                                      <w:szCs w:val="22"/>
                                    </w:rPr>
                                    <w:t>, Parameter spesifik</w:t>
                                  </w:r>
                                  <w:r w:rsidR="00DE3C63">
                                    <w:rPr>
                                      <w:rFonts w:asciiTheme="minorHAnsi" w:hAnsiTheme="minorHAnsi" w:cstheme="minorHAnsi"/>
                                      <w:sz w:val="22"/>
                                      <w:szCs w:val="22"/>
                                      <w:vertAlign w:val="superscript"/>
                                    </w:rPr>
                                    <w:t>2</w:t>
                                  </w:r>
                                  <w:r w:rsidRPr="009464C0">
                                    <w:rPr>
                                      <w:rFonts w:asciiTheme="minorHAnsi" w:hAnsiTheme="minorHAnsi" w:cstheme="minorHAnsi"/>
                                      <w:sz w:val="22"/>
                                      <w:szCs w:val="22"/>
                                    </w:rPr>
                                    <w:t>, Parameter non spesifik</w:t>
                                  </w:r>
                                  <w:r w:rsidR="00DE3C63">
                                    <w:rPr>
                                      <w:rFonts w:asciiTheme="minorHAnsi" w:hAnsiTheme="minorHAnsi" w:cstheme="minorHAnsi"/>
                                      <w:sz w:val="22"/>
                                      <w:szCs w:val="22"/>
                                      <w:vertAlign w:val="superscript"/>
                                    </w:rPr>
                                    <w:t>3</w:t>
                                  </w:r>
                                </w:p>
                                <w:p w:rsidR="00C0145A" w:rsidRPr="00C0145A" w:rsidRDefault="00C0145A" w:rsidP="009464C0">
                                  <w:pPr>
                                    <w:tabs>
                                      <w:tab w:val="left" w:pos="540"/>
                                      <w:tab w:val="left" w:pos="2895"/>
                                    </w:tabs>
                                    <w:rPr>
                                      <w:rFonts w:asciiTheme="minorHAnsi" w:hAnsiTheme="minorHAnsi" w:cstheme="minorHAnsi"/>
                                      <w:b/>
                                      <w:sz w:val="12"/>
                                      <w:szCs w:val="22"/>
                                    </w:rPr>
                                  </w:pPr>
                                </w:p>
                              </w:tc>
                            </w:tr>
                            <w:tr w:rsidR="009464C0" w:rsidRPr="009464C0" w:rsidTr="003A19EA">
                              <w:trPr>
                                <w:trHeight w:val="6398"/>
                              </w:trPr>
                              <w:tc>
                                <w:tcPr>
                                  <w:tcW w:w="9780" w:type="dxa"/>
                                </w:tcPr>
                                <w:p w:rsidR="009464C0" w:rsidRDefault="009464C0" w:rsidP="00292DC9">
                                  <w:pPr>
                                    <w:tabs>
                                      <w:tab w:val="left" w:pos="540"/>
                                      <w:tab w:val="left" w:pos="2895"/>
                                    </w:tabs>
                                    <w:spacing w:after="120"/>
                                    <w:jc w:val="both"/>
                                    <w:rPr>
                                      <w:rFonts w:asciiTheme="minorHAnsi" w:hAnsiTheme="minorHAnsi" w:cstheme="minorHAnsi"/>
                                      <w:sz w:val="22"/>
                                      <w:szCs w:val="22"/>
                                    </w:rPr>
                                  </w:pPr>
                                </w:p>
                                <w:p w:rsidR="00DE3C63" w:rsidRPr="00DE3C63" w:rsidRDefault="00DE3C63" w:rsidP="00292DC9">
                                  <w:pPr>
                                    <w:tabs>
                                      <w:tab w:val="left" w:pos="540"/>
                                      <w:tab w:val="left" w:pos="2895"/>
                                    </w:tabs>
                                    <w:spacing w:after="120"/>
                                    <w:jc w:val="both"/>
                                    <w:rPr>
                                      <w:rFonts w:asciiTheme="minorHAnsi" w:hAnsiTheme="minorHAnsi" w:cstheme="minorHAnsi"/>
                                      <w:sz w:val="10"/>
                                      <w:szCs w:val="22"/>
                                    </w:rPr>
                                  </w:pPr>
                                </w:p>
                                <w:p w:rsidR="009464C0" w:rsidRPr="009464C0" w:rsidRDefault="009464C0" w:rsidP="006A6381">
                                  <w:pPr>
                                    <w:pBdr>
                                      <w:top w:val="single" w:sz="4" w:space="1" w:color="auto"/>
                                      <w:bottom w:val="single" w:sz="4" w:space="1" w:color="auto"/>
                                    </w:pBdr>
                                    <w:tabs>
                                      <w:tab w:val="left" w:pos="540"/>
                                      <w:tab w:val="left" w:pos="2895"/>
                                    </w:tabs>
                                    <w:spacing w:after="120"/>
                                    <w:ind w:left="-142" w:right="-75"/>
                                    <w:jc w:val="center"/>
                                    <w:rPr>
                                      <w:rFonts w:asciiTheme="minorHAnsi" w:hAnsiTheme="minorHAnsi" w:cstheme="minorHAnsi"/>
                                      <w:b/>
                                      <w:i/>
                                      <w:sz w:val="22"/>
                                      <w:szCs w:val="22"/>
                                    </w:rPr>
                                  </w:pPr>
                                  <w:r w:rsidRPr="009464C0">
                                    <w:rPr>
                                      <w:rFonts w:asciiTheme="minorHAnsi" w:hAnsiTheme="minorHAnsi" w:cstheme="minorHAnsi"/>
                                      <w:b/>
                                      <w:i/>
                                      <w:sz w:val="22"/>
                                      <w:szCs w:val="22"/>
                                    </w:rPr>
                                    <w:t>Abstract</w:t>
                                  </w:r>
                                </w:p>
                                <w:p w:rsidR="009464C0" w:rsidRPr="009464C0" w:rsidRDefault="009464C0" w:rsidP="00292DC9">
                                  <w:pPr>
                                    <w:tabs>
                                      <w:tab w:val="left" w:pos="540"/>
                                      <w:tab w:val="left" w:pos="2895"/>
                                    </w:tabs>
                                    <w:spacing w:after="120"/>
                                    <w:jc w:val="both"/>
                                    <w:rPr>
                                      <w:rFonts w:asciiTheme="minorHAnsi" w:hAnsiTheme="minorHAnsi" w:cstheme="minorHAnsi"/>
                                      <w:i/>
                                      <w:sz w:val="22"/>
                                      <w:szCs w:val="22"/>
                                    </w:rPr>
                                  </w:pPr>
                                  <w:r w:rsidRPr="009464C0">
                                    <w:rPr>
                                      <w:rFonts w:asciiTheme="minorHAnsi" w:hAnsiTheme="minorHAnsi" w:cstheme="minorHAnsi"/>
                                      <w:i/>
                                      <w:sz w:val="22"/>
                                      <w:szCs w:val="22"/>
                                    </w:rPr>
                                    <w:t>The monkey pod tree (Samanea Saman) is an original plant from Middle America and Northern Southern America. The tree is recognizable since the tree has a canopy-shaped structure with a larger canopy-shaped structure than the height of the trunk. This research determined the specific and non-specific parameter values of the extracted ethanol from the seeds. The applied extracting method was with a 70% ethanol solvent. Analysis using univariate by presenting data obtained from calculations..  The extraction had a 91% weight with a yield value of 18.20%.  The specific parameter implementation included the identity, organoleptic, and dissolved compounds in a certain solvent. The specific parameters included the drying sinks, water content, ash content, and heavy-metal contamination. The parameter determination results, both specific and non-specific parameters, indicated that the extracted ethanol from the seed obtained some characteristics, such as think, brownish, distinctive smell, and sweet chocolate flavor during the organoleptic test. The dissolved compounds in the ethanol were 51.66%. The dissolved compounds in the water were 40.00%, and the drying sink of 7.66%.  The water content was 5.28%.  The ash content was 9.16%.  The undissolved ash content in acid was 1.83%. Then, the heavy-metal contamination was 0.020 mg/L. The results of specific and non-specific parameter determination met the requirement.</w:t>
                                  </w:r>
                                </w:p>
                                <w:p w:rsidR="003A19EA" w:rsidRPr="00DE3C63" w:rsidRDefault="009464C0" w:rsidP="006A6381">
                                  <w:pPr>
                                    <w:tabs>
                                      <w:tab w:val="left" w:pos="540"/>
                                      <w:tab w:val="left" w:pos="2895"/>
                                    </w:tabs>
                                    <w:ind w:right="-75"/>
                                    <w:rPr>
                                      <w:rFonts w:asciiTheme="minorHAnsi" w:hAnsiTheme="minorHAnsi" w:cstheme="minorHAnsi"/>
                                      <w:i/>
                                      <w:sz w:val="22"/>
                                      <w:szCs w:val="22"/>
                                      <w:vertAlign w:val="superscript"/>
                                    </w:rPr>
                                  </w:pPr>
                                  <w:r w:rsidRPr="00DE3C63">
                                    <w:rPr>
                                      <w:rFonts w:asciiTheme="minorHAnsi" w:hAnsiTheme="minorHAnsi" w:cstheme="minorHAnsi"/>
                                      <w:b/>
                                      <w:i/>
                                      <w:sz w:val="22"/>
                                      <w:szCs w:val="22"/>
                                    </w:rPr>
                                    <w:t xml:space="preserve">Keywords : </w:t>
                                  </w:r>
                                  <w:r w:rsidRPr="00DE3C63">
                                    <w:rPr>
                                      <w:rFonts w:asciiTheme="minorHAnsi" w:hAnsiTheme="minorHAnsi" w:cstheme="minorHAnsi"/>
                                      <w:i/>
                                      <w:sz w:val="22"/>
                                      <w:szCs w:val="22"/>
                                    </w:rPr>
                                    <w:t>Rain tree seeds (Samanea saman)</w:t>
                                  </w:r>
                                  <w:r w:rsidR="00DE3C63" w:rsidRPr="00DE3C63">
                                    <w:rPr>
                                      <w:rFonts w:asciiTheme="minorHAnsi" w:hAnsiTheme="minorHAnsi" w:cstheme="minorHAnsi"/>
                                      <w:i/>
                                      <w:sz w:val="22"/>
                                      <w:szCs w:val="22"/>
                                      <w:vertAlign w:val="superscript"/>
                                    </w:rPr>
                                    <w:t>1</w:t>
                                  </w:r>
                                  <w:r w:rsidRPr="00DE3C63">
                                    <w:rPr>
                                      <w:rFonts w:asciiTheme="minorHAnsi" w:hAnsiTheme="minorHAnsi" w:cstheme="minorHAnsi"/>
                                      <w:i/>
                                      <w:sz w:val="22"/>
                                      <w:szCs w:val="22"/>
                                    </w:rPr>
                                    <w:t>, Specific parameters</w:t>
                                  </w:r>
                                  <w:r w:rsidR="00DE3C63" w:rsidRPr="00DE3C63">
                                    <w:rPr>
                                      <w:rFonts w:asciiTheme="minorHAnsi" w:hAnsiTheme="minorHAnsi" w:cstheme="minorHAnsi"/>
                                      <w:i/>
                                      <w:sz w:val="22"/>
                                      <w:szCs w:val="22"/>
                                      <w:vertAlign w:val="superscript"/>
                                    </w:rPr>
                                    <w:t>2</w:t>
                                  </w:r>
                                  <w:r w:rsidRPr="00DE3C63">
                                    <w:rPr>
                                      <w:rFonts w:asciiTheme="minorHAnsi" w:hAnsiTheme="minorHAnsi" w:cstheme="minorHAnsi"/>
                                      <w:i/>
                                      <w:sz w:val="22"/>
                                      <w:szCs w:val="22"/>
                                    </w:rPr>
                                    <w:t>, Non-specific parameters</w:t>
                                  </w:r>
                                  <w:r w:rsidR="00DE3C63" w:rsidRPr="00DE3C63">
                                    <w:rPr>
                                      <w:rFonts w:asciiTheme="minorHAnsi" w:hAnsiTheme="minorHAnsi" w:cstheme="minorHAnsi"/>
                                      <w:i/>
                                      <w:sz w:val="22"/>
                                      <w:szCs w:val="22"/>
                                      <w:vertAlign w:val="superscript"/>
                                    </w:rPr>
                                    <w:t>3</w:t>
                                  </w:r>
                                </w:p>
                                <w:p w:rsidR="003A19EA" w:rsidRPr="00DE3C63" w:rsidRDefault="003A19EA" w:rsidP="006A6381">
                                  <w:pPr>
                                    <w:pBdr>
                                      <w:bottom w:val="single" w:sz="4" w:space="1" w:color="auto"/>
                                    </w:pBdr>
                                    <w:tabs>
                                      <w:tab w:val="left" w:pos="540"/>
                                      <w:tab w:val="left" w:pos="2895"/>
                                    </w:tabs>
                                    <w:ind w:left="-142" w:right="-75"/>
                                    <w:rPr>
                                      <w:rFonts w:asciiTheme="minorHAnsi" w:hAnsiTheme="minorHAnsi" w:cstheme="minorHAnsi"/>
                                      <w:b/>
                                      <w:sz w:val="12"/>
                                      <w:szCs w:val="22"/>
                                    </w:rPr>
                                  </w:pPr>
                                </w:p>
                              </w:tc>
                            </w:tr>
                            <w:tr w:rsidR="00C0145A" w:rsidRPr="009464C0" w:rsidTr="003A19EA">
                              <w:trPr>
                                <w:trHeight w:val="6398"/>
                              </w:trPr>
                              <w:tc>
                                <w:tcPr>
                                  <w:tcW w:w="9780" w:type="dxa"/>
                                  <w:tcBorders>
                                    <w:bottom w:val="single" w:sz="4" w:space="0" w:color="auto"/>
                                  </w:tcBorders>
                                </w:tcPr>
                                <w:p w:rsidR="00C0145A" w:rsidRPr="009464C0" w:rsidRDefault="00C0145A" w:rsidP="00292DC9">
                                  <w:pPr>
                                    <w:tabs>
                                      <w:tab w:val="left" w:pos="540"/>
                                      <w:tab w:val="left" w:pos="2895"/>
                                    </w:tabs>
                                    <w:spacing w:after="120"/>
                                    <w:jc w:val="both"/>
                                    <w:rPr>
                                      <w:rFonts w:asciiTheme="minorHAnsi" w:hAnsiTheme="minorHAnsi" w:cstheme="minorHAnsi"/>
                                      <w:sz w:val="22"/>
                                      <w:szCs w:val="22"/>
                                    </w:rPr>
                                  </w:pPr>
                                </w:p>
                              </w:tc>
                            </w:tr>
                          </w:tbl>
                          <w:p w:rsidR="006D08B5" w:rsidRPr="009464C0" w:rsidRDefault="006D08B5" w:rsidP="004C3125">
                            <w:pPr>
                              <w:tabs>
                                <w:tab w:val="left" w:pos="540"/>
                                <w:tab w:val="left" w:pos="2895"/>
                              </w:tabs>
                              <w:jc w:val="both"/>
                              <w:rPr>
                                <w:rFonts w:asciiTheme="minorHAnsi" w:hAnsiTheme="minorHAnsi" w:cstheme="minorHAnsi"/>
                                <w:sz w:val="18"/>
                                <w:szCs w:val="18"/>
                              </w:rPr>
                            </w:pPr>
                          </w:p>
                        </w:txbxContent>
                      </wps:txbx>
                      <wps:bodyPr rot="0" vert="horz" wrap="square" lIns="91440" tIns="45720" rIns="91440" bIns="45720" anchor="t" anchorCtr="0" upright="1">
                        <a:noAutofit/>
                      </wps:bodyPr>
                    </wps:wsp>
                  </a:graphicData>
                </a:graphic>
              </wp:inline>
            </w:drawing>
          </mc:Choice>
          <mc:Fallback>
            <w:pict>
              <v:rect id="Rectangle 39" o:spid="_x0000_s1026" style="width:596.45pt;height:689.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" fillcolor="white [3212]" stroked="f">
                <v:textbox>
                  <w:txbxConten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80"/>
                      </w:tblGrid>
                      <w:tr w:rsidR="001E6F9D" w:rsidRPr="009464C0" w:rsidTr="009464C0">
                        <w:trPr>
                          <w:trHeight w:val="654"/>
                        </w:trPr>
                        <w:tc>
                          <w:tcPr>
                            <w:tcW w:w="9780" w:type="dxa"/>
                          </w:tcPr>
                          <w:p w:rsidR="007A12B1" w:rsidRPr="003A19EA" w:rsidRDefault="00AD4423" w:rsidP="00DF23AD">
                            <w:pPr>
                              <w:jc w:val="center"/>
                              <w:rPr>
                                <w:rFonts w:asciiTheme="minorHAnsi" w:hAnsiTheme="minorHAnsi" w:cstheme="minorHAnsi"/>
                                <w:b/>
                                <w:sz w:val="26"/>
                                <w:szCs w:val="26"/>
                              </w:rPr>
                            </w:pPr>
                            <w:r w:rsidRPr="003A19EA">
                              <w:rPr>
                                <w:rFonts w:asciiTheme="minorHAnsi" w:hAnsiTheme="minorHAnsi" w:cstheme="minorHAnsi"/>
                                <w:b/>
                                <w:sz w:val="26"/>
                                <w:szCs w:val="26"/>
                              </w:rPr>
                              <w:t>PENETA</w:t>
                            </w:r>
                            <w:r w:rsidR="00427D37" w:rsidRPr="003A19EA">
                              <w:rPr>
                                <w:rFonts w:asciiTheme="minorHAnsi" w:hAnsiTheme="minorHAnsi" w:cstheme="minorHAnsi"/>
                                <w:b/>
                                <w:sz w:val="26"/>
                                <w:szCs w:val="26"/>
                              </w:rPr>
                              <w:t xml:space="preserve">PAN PARAMETER SPESIFIK DAN NON </w:t>
                            </w:r>
                            <w:r w:rsidRPr="003A19EA">
                              <w:rPr>
                                <w:rFonts w:asciiTheme="minorHAnsi" w:hAnsiTheme="minorHAnsi" w:cstheme="minorHAnsi"/>
                                <w:b/>
                                <w:sz w:val="26"/>
                                <w:szCs w:val="26"/>
                              </w:rPr>
                              <w:t>SPESIFIK EKSTRAK ETANOL BIJI BUAH TREMBESI (</w:t>
                            </w:r>
                            <w:r w:rsidRPr="003A19EA">
                              <w:rPr>
                                <w:rFonts w:asciiTheme="minorHAnsi" w:hAnsiTheme="minorHAnsi" w:cstheme="minorHAnsi"/>
                                <w:b/>
                                <w:i/>
                                <w:sz w:val="26"/>
                                <w:szCs w:val="26"/>
                              </w:rPr>
                              <w:t>samanea saman</w:t>
                            </w:r>
                            <w:r w:rsidRPr="003A19EA">
                              <w:rPr>
                                <w:rFonts w:asciiTheme="minorHAnsi" w:hAnsiTheme="minorHAnsi" w:cstheme="minorHAnsi"/>
                                <w:b/>
                                <w:sz w:val="26"/>
                                <w:szCs w:val="26"/>
                              </w:rPr>
                              <w:t>)</w:t>
                            </w:r>
                          </w:p>
                        </w:tc>
                      </w:tr>
                      <w:tr w:rsidR="001E6F9D" w:rsidRPr="009464C0" w:rsidTr="009464C0">
                        <w:trPr>
                          <w:trHeight w:val="336"/>
                        </w:trPr>
                        <w:tc>
                          <w:tcPr>
                            <w:tcW w:w="9780" w:type="dxa"/>
                          </w:tcPr>
                          <w:p w:rsidR="00292DC9" w:rsidRPr="009464C0" w:rsidRDefault="00292DC9" w:rsidP="00DF23AD">
                            <w:pPr>
                              <w:jc w:val="center"/>
                              <w:rPr>
                                <w:rFonts w:asciiTheme="minorHAnsi" w:hAnsiTheme="minorHAnsi" w:cstheme="minorHAnsi"/>
                                <w:sz w:val="22"/>
                                <w:szCs w:val="22"/>
                              </w:rPr>
                            </w:pPr>
                          </w:p>
                        </w:tc>
                      </w:tr>
                      <w:tr w:rsidR="001E6F9D" w:rsidRPr="009464C0" w:rsidTr="009464C0">
                        <w:trPr>
                          <w:trHeight w:val="672"/>
                        </w:trPr>
                        <w:tc>
                          <w:tcPr>
                            <w:tcW w:w="9780" w:type="dxa"/>
                            <w:tcBorders>
                              <w:bottom w:val="single" w:sz="4" w:space="0" w:color="auto"/>
                            </w:tcBorders>
                          </w:tcPr>
                          <w:p w:rsidR="00DE3C63" w:rsidRDefault="00AD4423" w:rsidP="00DE3C63">
                            <w:pPr>
                              <w:jc w:val="center"/>
                              <w:rPr>
                                <w:rFonts w:asciiTheme="minorHAnsi" w:hAnsiTheme="minorHAnsi" w:cstheme="minorHAnsi"/>
                                <w:b/>
                                <w:i/>
                                <w:sz w:val="26"/>
                                <w:szCs w:val="26"/>
                              </w:rPr>
                            </w:pPr>
                            <w:r w:rsidRPr="003A19EA">
                              <w:rPr>
                                <w:rFonts w:asciiTheme="minorHAnsi" w:hAnsiTheme="minorHAnsi" w:cstheme="minorHAnsi"/>
                                <w:b/>
                                <w:i/>
                                <w:sz w:val="26"/>
                                <w:szCs w:val="26"/>
                              </w:rPr>
                              <w:t>The Specific and Non-Specific Parameter Determination on Ethanol of Monkey</w:t>
                            </w:r>
                            <w:r w:rsidR="00577C55" w:rsidRPr="003A19EA">
                              <w:rPr>
                                <w:rFonts w:asciiTheme="minorHAnsi" w:hAnsiTheme="minorHAnsi" w:cstheme="minorHAnsi"/>
                                <w:b/>
                                <w:i/>
                                <w:sz w:val="26"/>
                                <w:szCs w:val="26"/>
                              </w:rPr>
                              <w:t xml:space="preserve"> </w:t>
                            </w:r>
                            <w:r w:rsidRPr="003A19EA">
                              <w:rPr>
                                <w:rFonts w:asciiTheme="minorHAnsi" w:hAnsiTheme="minorHAnsi" w:cstheme="minorHAnsi"/>
                                <w:b/>
                                <w:i/>
                                <w:sz w:val="26"/>
                                <w:szCs w:val="26"/>
                              </w:rPr>
                              <w:t>pod Tree Seed (Samanea Saman)</w:t>
                            </w:r>
                          </w:p>
                          <w:p w:rsidR="00DE3C63" w:rsidRPr="00DE3C63" w:rsidRDefault="00DE3C63" w:rsidP="00DE3C63">
                            <w:pPr>
                              <w:jc w:val="center"/>
                              <w:rPr>
                                <w:rFonts w:asciiTheme="minorHAnsi" w:hAnsiTheme="minorHAnsi" w:cstheme="minorHAnsi"/>
                                <w:b/>
                                <w:i/>
                                <w:sz w:val="12"/>
                                <w:szCs w:val="26"/>
                              </w:rPr>
                            </w:pPr>
                          </w:p>
                          <w:p w:rsidR="009464C0" w:rsidRPr="009464C0" w:rsidRDefault="009464C0" w:rsidP="009464C0">
                            <w:pPr>
                              <w:tabs>
                                <w:tab w:val="left" w:pos="540"/>
                                <w:tab w:val="left" w:pos="2895"/>
                              </w:tabs>
                              <w:spacing w:line="360" w:lineRule="auto"/>
                              <w:jc w:val="center"/>
                              <w:rPr>
                                <w:rFonts w:asciiTheme="minorHAnsi" w:hAnsiTheme="minorHAnsi" w:cstheme="minorHAnsi"/>
                                <w:b/>
                                <w:sz w:val="22"/>
                                <w:szCs w:val="22"/>
                              </w:rPr>
                            </w:pPr>
                            <w:r w:rsidRPr="009464C0">
                              <w:rPr>
                                <w:rFonts w:asciiTheme="minorHAnsi" w:hAnsiTheme="minorHAnsi" w:cstheme="minorHAnsi"/>
                                <w:b/>
                                <w:sz w:val="22"/>
                                <w:szCs w:val="22"/>
                              </w:rPr>
                              <w:t>Ema dayanti</w:t>
                            </w:r>
                            <w:r w:rsidRPr="009464C0">
                              <w:rPr>
                                <w:rFonts w:asciiTheme="minorHAnsi" w:hAnsiTheme="minorHAnsi" w:cstheme="minorHAnsi"/>
                                <w:b/>
                                <w:sz w:val="22"/>
                                <w:szCs w:val="22"/>
                                <w:vertAlign w:val="superscript"/>
                              </w:rPr>
                              <w:t>1</w:t>
                            </w:r>
                            <w:r w:rsidRPr="009464C0">
                              <w:rPr>
                                <w:rFonts w:asciiTheme="minorHAnsi" w:hAnsiTheme="minorHAnsi" w:cstheme="minorHAnsi"/>
                                <w:b/>
                                <w:sz w:val="22"/>
                                <w:szCs w:val="22"/>
                              </w:rPr>
                              <w:t>, Firstca Aulia Rachma</w:t>
                            </w:r>
                            <w:r w:rsidRPr="009464C0">
                              <w:rPr>
                                <w:rFonts w:asciiTheme="minorHAnsi" w:hAnsiTheme="minorHAnsi" w:cstheme="minorHAnsi"/>
                                <w:b/>
                                <w:sz w:val="22"/>
                                <w:szCs w:val="22"/>
                                <w:vertAlign w:val="superscript"/>
                              </w:rPr>
                              <w:t>2</w:t>
                            </w:r>
                            <w:r w:rsidRPr="009464C0">
                              <w:rPr>
                                <w:rFonts w:asciiTheme="minorHAnsi" w:hAnsiTheme="minorHAnsi" w:cstheme="minorHAnsi"/>
                                <w:b/>
                                <w:sz w:val="22"/>
                                <w:szCs w:val="22"/>
                              </w:rPr>
                              <w:t>, Tunik Saptawati</w:t>
                            </w:r>
                            <w:r w:rsidRPr="009464C0">
                              <w:rPr>
                                <w:rFonts w:asciiTheme="minorHAnsi" w:hAnsiTheme="minorHAnsi" w:cstheme="minorHAnsi"/>
                                <w:b/>
                                <w:sz w:val="22"/>
                                <w:szCs w:val="22"/>
                                <w:vertAlign w:val="superscript"/>
                              </w:rPr>
                              <w:t>3</w:t>
                            </w:r>
                            <w:r w:rsidRPr="009464C0">
                              <w:rPr>
                                <w:rFonts w:asciiTheme="minorHAnsi" w:hAnsiTheme="minorHAnsi" w:cstheme="minorHAnsi"/>
                                <w:b/>
                                <w:sz w:val="22"/>
                                <w:szCs w:val="22"/>
                              </w:rPr>
                              <w:t>, Ovikariani</w:t>
                            </w:r>
                            <w:r w:rsidRPr="009464C0">
                              <w:rPr>
                                <w:rFonts w:asciiTheme="minorHAnsi" w:hAnsiTheme="minorHAnsi" w:cstheme="minorHAnsi"/>
                                <w:b/>
                                <w:sz w:val="22"/>
                                <w:szCs w:val="22"/>
                                <w:vertAlign w:val="superscript"/>
                              </w:rPr>
                              <w:t>4</w:t>
                            </w:r>
                          </w:p>
                          <w:p w:rsidR="009464C0" w:rsidRPr="009464C0" w:rsidRDefault="009464C0" w:rsidP="00DE3C63">
                            <w:pPr>
                              <w:tabs>
                                <w:tab w:val="left" w:pos="540"/>
                                <w:tab w:val="left" w:pos="2895"/>
                              </w:tabs>
                              <w:jc w:val="center"/>
                              <w:rPr>
                                <w:rFonts w:asciiTheme="minorHAnsi" w:hAnsiTheme="minorHAnsi" w:cstheme="minorHAnsi"/>
                                <w:sz w:val="22"/>
                                <w:szCs w:val="22"/>
                              </w:rPr>
                            </w:pPr>
                            <w:r w:rsidRPr="009464C0">
                              <w:rPr>
                                <w:rFonts w:asciiTheme="minorHAnsi" w:hAnsiTheme="minorHAnsi" w:cstheme="minorHAnsi"/>
                                <w:sz w:val="22"/>
                                <w:szCs w:val="22"/>
                              </w:rPr>
                              <w:t>STIKES Telogorejo, Semarang, Jawa Tengah, Indonesia</w:t>
                            </w:r>
                          </w:p>
                          <w:p w:rsidR="009464C0" w:rsidRDefault="009464C0" w:rsidP="009464C0">
                            <w:pPr>
                              <w:jc w:val="center"/>
                              <w:rPr>
                                <w:rFonts w:asciiTheme="minorHAnsi" w:hAnsiTheme="minorHAnsi" w:cstheme="minorHAnsi"/>
                                <w:sz w:val="22"/>
                                <w:szCs w:val="22"/>
                              </w:rPr>
                            </w:pPr>
                            <w:r w:rsidRPr="009464C0">
                              <w:rPr>
                                <w:rFonts w:asciiTheme="minorHAnsi" w:hAnsiTheme="minorHAnsi" w:cstheme="minorHAnsi"/>
                                <w:sz w:val="22"/>
                                <w:szCs w:val="22"/>
                              </w:rPr>
                              <w:t xml:space="preserve">Email: </w:t>
                            </w:r>
                            <w:hyperlink r:id="rId10" w:history="1">
                              <w:r w:rsidR="003A19EA" w:rsidRPr="0063762F">
                                <w:rPr>
                                  <w:rStyle w:val="Hyperlink"/>
                                  <w:rFonts w:asciiTheme="minorHAnsi" w:hAnsiTheme="minorHAnsi" w:cstheme="minorHAnsi"/>
                                  <w:sz w:val="22"/>
                                  <w:szCs w:val="22"/>
                                </w:rPr>
                                <w:t>emadayanti@stikestelogorejo.ac.id</w:t>
                              </w:r>
                            </w:hyperlink>
                          </w:p>
                          <w:p w:rsidR="00DE3C63" w:rsidRPr="009464C0" w:rsidRDefault="00DE3C63" w:rsidP="009464C0">
                            <w:pPr>
                              <w:jc w:val="center"/>
                              <w:rPr>
                                <w:rFonts w:asciiTheme="minorHAnsi" w:hAnsiTheme="minorHAnsi" w:cstheme="minorHAnsi"/>
                                <w:sz w:val="22"/>
                                <w:szCs w:val="22"/>
                              </w:rPr>
                            </w:pPr>
                            <w:r w:rsidRPr="00DE3C63">
                              <w:rPr>
                                <w:rFonts w:asciiTheme="minorHAnsi" w:hAnsiTheme="minorHAnsi" w:cstheme="minorHAnsi"/>
                                <w:sz w:val="22"/>
                                <w:szCs w:val="22"/>
                              </w:rPr>
                              <w:t>Jl. Anjasmoro Raya, Tawangmas, Kec. Semarang Barat, Kota Semarang, Jawa Tengah 50144</w:t>
                            </w:r>
                          </w:p>
                          <w:p w:rsidR="009464C0" w:rsidRPr="009464C0" w:rsidRDefault="009464C0" w:rsidP="009464C0">
                            <w:pPr>
                              <w:jc w:val="center"/>
                              <w:rPr>
                                <w:rFonts w:asciiTheme="minorHAnsi" w:hAnsiTheme="minorHAnsi" w:cstheme="minorHAnsi"/>
                                <w:b/>
                                <w:sz w:val="22"/>
                                <w:szCs w:val="22"/>
                              </w:rPr>
                            </w:pPr>
                          </w:p>
                        </w:tc>
                      </w:tr>
                      <w:tr w:rsidR="009464C0" w:rsidRPr="009464C0" w:rsidTr="006A6381">
                        <w:trPr>
                          <w:trHeight w:val="3394"/>
                        </w:trPr>
                        <w:tc>
                          <w:tcPr>
                            <w:tcW w:w="9780" w:type="dxa"/>
                            <w:tcBorders>
                              <w:left w:val="nil"/>
                              <w:bottom w:val="single" w:sz="4" w:space="0" w:color="auto"/>
                            </w:tcBorders>
                          </w:tcPr>
                          <w:p w:rsidR="009464C0" w:rsidRPr="009464C0" w:rsidRDefault="009464C0" w:rsidP="006A6381">
                            <w:pPr>
                              <w:pBdr>
                                <w:top w:val="single" w:sz="4" w:space="1" w:color="auto"/>
                                <w:bottom w:val="single" w:sz="4" w:space="1" w:color="auto"/>
                              </w:pBdr>
                              <w:tabs>
                                <w:tab w:val="left" w:pos="540"/>
                                <w:tab w:val="left" w:pos="2895"/>
                              </w:tabs>
                              <w:spacing w:after="120"/>
                              <w:ind w:left="-142" w:right="-64"/>
                              <w:jc w:val="center"/>
                              <w:rPr>
                                <w:rFonts w:asciiTheme="minorHAnsi" w:hAnsiTheme="minorHAnsi" w:cstheme="minorHAnsi"/>
                                <w:sz w:val="22"/>
                                <w:szCs w:val="22"/>
                              </w:rPr>
                            </w:pPr>
                            <w:r w:rsidRPr="009464C0">
                              <w:rPr>
                                <w:rFonts w:asciiTheme="minorHAnsi" w:hAnsiTheme="minorHAnsi" w:cstheme="minorHAnsi"/>
                                <w:b/>
                                <w:sz w:val="22"/>
                                <w:szCs w:val="22"/>
                              </w:rPr>
                              <w:t>Abstrak</w:t>
                            </w:r>
                          </w:p>
                          <w:p w:rsidR="009464C0" w:rsidRPr="009464C0" w:rsidRDefault="009464C0" w:rsidP="00292DC9">
                            <w:pPr>
                              <w:tabs>
                                <w:tab w:val="left" w:pos="540"/>
                                <w:tab w:val="left" w:pos="2895"/>
                              </w:tabs>
                              <w:spacing w:after="120"/>
                              <w:jc w:val="both"/>
                              <w:rPr>
                                <w:rFonts w:asciiTheme="minorHAnsi" w:hAnsiTheme="minorHAnsi" w:cstheme="minorHAnsi"/>
                                <w:sz w:val="22"/>
                                <w:szCs w:val="22"/>
                                <w:lang w:val="pt-BR"/>
                              </w:rPr>
                            </w:pPr>
                            <w:r w:rsidRPr="009464C0">
                              <w:rPr>
                                <w:rFonts w:asciiTheme="minorHAnsi" w:hAnsiTheme="minorHAnsi" w:cstheme="minorHAnsi"/>
                                <w:sz w:val="22"/>
                                <w:szCs w:val="22"/>
                                <w:lang w:val="pt-BR"/>
                              </w:rPr>
                              <w:t>Trembesi (</w:t>
                            </w:r>
                            <w:r w:rsidRPr="009464C0">
                              <w:rPr>
                                <w:rFonts w:asciiTheme="minorHAnsi" w:hAnsiTheme="minorHAnsi" w:cstheme="minorHAnsi"/>
                                <w:i/>
                                <w:sz w:val="22"/>
                                <w:szCs w:val="22"/>
                                <w:lang w:val="pt-BR"/>
                              </w:rPr>
                              <w:t>Samanea saman</w:t>
                            </w:r>
                            <w:r w:rsidRPr="009464C0">
                              <w:rPr>
                                <w:rFonts w:asciiTheme="minorHAnsi" w:hAnsiTheme="minorHAnsi" w:cstheme="minorHAnsi"/>
                                <w:sz w:val="22"/>
                                <w:szCs w:val="22"/>
                                <w:lang w:val="pt-BR"/>
                              </w:rPr>
                              <w:t>) merupakan tanaman cepat tumbuh asal Amerika Tengah dan Amerika Selatan Utara, Pohon Trembesi termasuk pohon yang mudah dikenali karena mem punyai kanopi yang berbentuk payung dengan diameter kanopi lebih besar dari tingginya. Penelitian ini bertujuan untuk mengetahui nilai parameter spesifik dan non spesifik pada ekstrak etanol biji buah trembesi. Ekstraksi dengan metode maserasi menggunakan pelarut etanol 70 %. Jenis penelitian deskriptif. Analisis menggunakan univariat dengan menyajikan data yang diperoleh dari perhitungan. Hasil ekstrak didapatkan berat 91 % dengan nilai rendemen yaitu 18,20 %. Parameter spesifik yang dilakukan yaitu identitas, organoleptik, senyawa yang terlarut dalam pelarut tertentu. Parameter spesifik yang dilakukan yaitu susut pengeringan, kadar air, kadar abu, cemaran logam berat. Pada hasil penetapan parameter spesifik dan non spesifik menunjukkan bahwa ekstrak etanol biji buah trembesi pada pengujian organoleptik didapatkan hasil berbentuk kental, warna coklat, bau khas, rasa kelat manis. Senyawa terlarut dalam etanol 51,66 %. Senyawa yang terlarut dalam air 40,00 %. susut pengeringan 7,66 %. Kadar air 5,28 %. Kadar abu total 9,16 %. Kadar abu tidak larut asam 1,83 %. Cemaran logam berat 0,020 mg/L. Hasil dari parameter spesifik dalam penelitian ini memenuhi persyatan.</w:t>
                            </w:r>
                          </w:p>
                          <w:p w:rsidR="009464C0" w:rsidRPr="00DE3C63" w:rsidRDefault="009464C0" w:rsidP="009464C0">
                            <w:pPr>
                              <w:tabs>
                                <w:tab w:val="left" w:pos="540"/>
                                <w:tab w:val="left" w:pos="2895"/>
                              </w:tabs>
                              <w:rPr>
                                <w:rFonts w:asciiTheme="minorHAnsi" w:hAnsiTheme="minorHAnsi" w:cstheme="minorHAnsi"/>
                                <w:b/>
                                <w:sz w:val="22"/>
                                <w:szCs w:val="22"/>
                                <w:vertAlign w:val="superscript"/>
                              </w:rPr>
                            </w:pPr>
                            <w:r w:rsidRPr="009464C0">
                              <w:rPr>
                                <w:rFonts w:asciiTheme="minorHAnsi" w:hAnsiTheme="minorHAnsi" w:cstheme="minorHAnsi"/>
                                <w:b/>
                                <w:sz w:val="22"/>
                                <w:szCs w:val="22"/>
                              </w:rPr>
                              <w:t xml:space="preserve">Kata Kunci : </w:t>
                            </w:r>
                            <w:r w:rsidRPr="009464C0">
                              <w:rPr>
                                <w:rFonts w:asciiTheme="minorHAnsi" w:hAnsiTheme="minorHAnsi" w:cstheme="minorHAnsi"/>
                                <w:sz w:val="22"/>
                                <w:szCs w:val="22"/>
                              </w:rPr>
                              <w:t>Biji trembesi (</w:t>
                            </w:r>
                            <w:r w:rsidRPr="009464C0">
                              <w:rPr>
                                <w:rFonts w:asciiTheme="minorHAnsi" w:hAnsiTheme="minorHAnsi" w:cstheme="minorHAnsi"/>
                                <w:i/>
                                <w:sz w:val="22"/>
                                <w:szCs w:val="22"/>
                              </w:rPr>
                              <w:t>Samanea saman</w:t>
                            </w:r>
                            <w:r w:rsidRPr="009464C0">
                              <w:rPr>
                                <w:rFonts w:asciiTheme="minorHAnsi" w:hAnsiTheme="minorHAnsi" w:cstheme="minorHAnsi"/>
                                <w:sz w:val="22"/>
                                <w:szCs w:val="22"/>
                              </w:rPr>
                              <w:t>)</w:t>
                            </w:r>
                            <w:r w:rsidR="00DE3C63">
                              <w:rPr>
                                <w:rFonts w:asciiTheme="minorHAnsi" w:hAnsiTheme="minorHAnsi" w:cstheme="minorHAnsi"/>
                                <w:sz w:val="22"/>
                                <w:szCs w:val="22"/>
                                <w:vertAlign w:val="superscript"/>
                              </w:rPr>
                              <w:t>1</w:t>
                            </w:r>
                            <w:r w:rsidRPr="009464C0">
                              <w:rPr>
                                <w:rFonts w:asciiTheme="minorHAnsi" w:hAnsiTheme="minorHAnsi" w:cstheme="minorHAnsi"/>
                                <w:sz w:val="22"/>
                                <w:szCs w:val="22"/>
                              </w:rPr>
                              <w:t>, Parameter spesifik</w:t>
                            </w:r>
                            <w:r w:rsidR="00DE3C63">
                              <w:rPr>
                                <w:rFonts w:asciiTheme="minorHAnsi" w:hAnsiTheme="minorHAnsi" w:cstheme="minorHAnsi"/>
                                <w:sz w:val="22"/>
                                <w:szCs w:val="22"/>
                                <w:vertAlign w:val="superscript"/>
                              </w:rPr>
                              <w:t>2</w:t>
                            </w:r>
                            <w:r w:rsidRPr="009464C0">
                              <w:rPr>
                                <w:rFonts w:asciiTheme="minorHAnsi" w:hAnsiTheme="minorHAnsi" w:cstheme="minorHAnsi"/>
                                <w:sz w:val="22"/>
                                <w:szCs w:val="22"/>
                              </w:rPr>
                              <w:t>, Parameter non spesifik</w:t>
                            </w:r>
                            <w:r w:rsidR="00DE3C63">
                              <w:rPr>
                                <w:rFonts w:asciiTheme="minorHAnsi" w:hAnsiTheme="minorHAnsi" w:cstheme="minorHAnsi"/>
                                <w:sz w:val="22"/>
                                <w:szCs w:val="22"/>
                                <w:vertAlign w:val="superscript"/>
                              </w:rPr>
                              <w:t>3</w:t>
                            </w:r>
                          </w:p>
                          <w:p w:rsidR="00C0145A" w:rsidRPr="00C0145A" w:rsidRDefault="00C0145A" w:rsidP="009464C0">
                            <w:pPr>
                              <w:tabs>
                                <w:tab w:val="left" w:pos="540"/>
                                <w:tab w:val="left" w:pos="2895"/>
                              </w:tabs>
                              <w:rPr>
                                <w:rFonts w:asciiTheme="minorHAnsi" w:hAnsiTheme="minorHAnsi" w:cstheme="minorHAnsi"/>
                                <w:b/>
                                <w:sz w:val="12"/>
                                <w:szCs w:val="22"/>
                              </w:rPr>
                            </w:pPr>
                          </w:p>
                        </w:tc>
                      </w:tr>
                      <w:tr w:rsidR="009464C0" w:rsidRPr="009464C0" w:rsidTr="003A19EA">
                        <w:trPr>
                          <w:trHeight w:val="6398"/>
                        </w:trPr>
                        <w:tc>
                          <w:tcPr>
                            <w:tcW w:w="9780" w:type="dxa"/>
                          </w:tcPr>
                          <w:p w:rsidR="009464C0" w:rsidRDefault="009464C0" w:rsidP="00292DC9">
                            <w:pPr>
                              <w:tabs>
                                <w:tab w:val="left" w:pos="540"/>
                                <w:tab w:val="left" w:pos="2895"/>
                              </w:tabs>
                              <w:spacing w:after="120"/>
                              <w:jc w:val="both"/>
                              <w:rPr>
                                <w:rFonts w:asciiTheme="minorHAnsi" w:hAnsiTheme="minorHAnsi" w:cstheme="minorHAnsi"/>
                                <w:sz w:val="22"/>
                                <w:szCs w:val="22"/>
                              </w:rPr>
                            </w:pPr>
                          </w:p>
                          <w:p w:rsidR="00DE3C63" w:rsidRPr="00DE3C63" w:rsidRDefault="00DE3C63" w:rsidP="00292DC9">
                            <w:pPr>
                              <w:tabs>
                                <w:tab w:val="left" w:pos="540"/>
                                <w:tab w:val="left" w:pos="2895"/>
                              </w:tabs>
                              <w:spacing w:after="120"/>
                              <w:jc w:val="both"/>
                              <w:rPr>
                                <w:rFonts w:asciiTheme="minorHAnsi" w:hAnsiTheme="minorHAnsi" w:cstheme="minorHAnsi"/>
                                <w:sz w:val="10"/>
                                <w:szCs w:val="22"/>
                              </w:rPr>
                            </w:pPr>
                          </w:p>
                          <w:p w:rsidR="009464C0" w:rsidRPr="009464C0" w:rsidRDefault="009464C0" w:rsidP="006A6381">
                            <w:pPr>
                              <w:pBdr>
                                <w:top w:val="single" w:sz="4" w:space="1" w:color="auto"/>
                                <w:bottom w:val="single" w:sz="4" w:space="1" w:color="auto"/>
                              </w:pBdr>
                              <w:tabs>
                                <w:tab w:val="left" w:pos="540"/>
                                <w:tab w:val="left" w:pos="2895"/>
                              </w:tabs>
                              <w:spacing w:after="120"/>
                              <w:ind w:left="-142" w:right="-75"/>
                              <w:jc w:val="center"/>
                              <w:rPr>
                                <w:rFonts w:asciiTheme="minorHAnsi" w:hAnsiTheme="minorHAnsi" w:cstheme="minorHAnsi"/>
                                <w:b/>
                                <w:i/>
                                <w:sz w:val="22"/>
                                <w:szCs w:val="22"/>
                              </w:rPr>
                            </w:pPr>
                            <w:r w:rsidRPr="009464C0">
                              <w:rPr>
                                <w:rFonts w:asciiTheme="minorHAnsi" w:hAnsiTheme="minorHAnsi" w:cstheme="minorHAnsi"/>
                                <w:b/>
                                <w:i/>
                                <w:sz w:val="22"/>
                                <w:szCs w:val="22"/>
                              </w:rPr>
                              <w:t>Abstract</w:t>
                            </w:r>
                          </w:p>
                          <w:p w:rsidR="009464C0" w:rsidRPr="009464C0" w:rsidRDefault="009464C0" w:rsidP="00292DC9">
                            <w:pPr>
                              <w:tabs>
                                <w:tab w:val="left" w:pos="540"/>
                                <w:tab w:val="left" w:pos="2895"/>
                              </w:tabs>
                              <w:spacing w:after="120"/>
                              <w:jc w:val="both"/>
                              <w:rPr>
                                <w:rFonts w:asciiTheme="minorHAnsi" w:hAnsiTheme="minorHAnsi" w:cstheme="minorHAnsi"/>
                                <w:i/>
                                <w:sz w:val="22"/>
                                <w:szCs w:val="22"/>
                              </w:rPr>
                            </w:pPr>
                            <w:r w:rsidRPr="009464C0">
                              <w:rPr>
                                <w:rFonts w:asciiTheme="minorHAnsi" w:hAnsiTheme="minorHAnsi" w:cstheme="minorHAnsi"/>
                                <w:i/>
                                <w:sz w:val="22"/>
                                <w:szCs w:val="22"/>
                              </w:rPr>
                              <w:t>The monkey pod tree (Samanea Saman) is an original plant from Middle America and Northern Southern America. The tree is recognizable since the tree has a canopy-shaped structure with a larger canopy-shaped structure than the height of the trunk. This research determined the specific and non-specific parameter values of the extracted ethanol from the seeds. The applied extracting method was with a 70% ethanol solvent. Analysis using univariate by presenting data obtained from calculations..  The extraction had a 91% weight with a yield value of 18.20%.  The specific parameter implementation included the identity, organoleptic, and dissolved compounds in a certain solvent. The specific parameters included the drying sinks, water content, ash content, and heavy-metal contamination. The parameter determination results, both specific and non-specific parameters, indicated that the extracted ethanol from the seed obtained some characteristics, such as think, brownish, distinctive smell, and sweet chocolate flavor during the organoleptic test. The dissolved compounds in the ethanol were 51.66%. The dissolved compounds in the water were 40.00%, and the drying sink of 7.66%.  The water content was 5.28%.  The ash content was 9.16%.  The undissolved ash content in acid was 1.83%. Then, the heavy-metal contamination was 0.020 mg/L. The results of specific and non-specific parameter determination met the requirement.</w:t>
                            </w:r>
                          </w:p>
                          <w:p w:rsidR="003A19EA" w:rsidRPr="00DE3C63" w:rsidRDefault="009464C0" w:rsidP="006A6381">
                            <w:pPr>
                              <w:tabs>
                                <w:tab w:val="left" w:pos="540"/>
                                <w:tab w:val="left" w:pos="2895"/>
                              </w:tabs>
                              <w:ind w:right="-75"/>
                              <w:rPr>
                                <w:rFonts w:asciiTheme="minorHAnsi" w:hAnsiTheme="minorHAnsi" w:cstheme="minorHAnsi"/>
                                <w:i/>
                                <w:sz w:val="22"/>
                                <w:szCs w:val="22"/>
                                <w:vertAlign w:val="superscript"/>
                              </w:rPr>
                            </w:pPr>
                            <w:r w:rsidRPr="00DE3C63">
                              <w:rPr>
                                <w:rFonts w:asciiTheme="minorHAnsi" w:hAnsiTheme="minorHAnsi" w:cstheme="minorHAnsi"/>
                                <w:b/>
                                <w:i/>
                                <w:sz w:val="22"/>
                                <w:szCs w:val="22"/>
                              </w:rPr>
                              <w:t xml:space="preserve">Keywords : </w:t>
                            </w:r>
                            <w:r w:rsidRPr="00DE3C63">
                              <w:rPr>
                                <w:rFonts w:asciiTheme="minorHAnsi" w:hAnsiTheme="minorHAnsi" w:cstheme="minorHAnsi"/>
                                <w:i/>
                                <w:sz w:val="22"/>
                                <w:szCs w:val="22"/>
                              </w:rPr>
                              <w:t>Rain tree seeds (Samanea saman)</w:t>
                            </w:r>
                            <w:r w:rsidR="00DE3C63" w:rsidRPr="00DE3C63">
                              <w:rPr>
                                <w:rFonts w:asciiTheme="minorHAnsi" w:hAnsiTheme="minorHAnsi" w:cstheme="minorHAnsi"/>
                                <w:i/>
                                <w:sz w:val="22"/>
                                <w:szCs w:val="22"/>
                                <w:vertAlign w:val="superscript"/>
                              </w:rPr>
                              <w:t>1</w:t>
                            </w:r>
                            <w:r w:rsidRPr="00DE3C63">
                              <w:rPr>
                                <w:rFonts w:asciiTheme="minorHAnsi" w:hAnsiTheme="minorHAnsi" w:cstheme="minorHAnsi"/>
                                <w:i/>
                                <w:sz w:val="22"/>
                                <w:szCs w:val="22"/>
                              </w:rPr>
                              <w:t>, Specific parameters</w:t>
                            </w:r>
                            <w:r w:rsidR="00DE3C63" w:rsidRPr="00DE3C63">
                              <w:rPr>
                                <w:rFonts w:asciiTheme="minorHAnsi" w:hAnsiTheme="minorHAnsi" w:cstheme="minorHAnsi"/>
                                <w:i/>
                                <w:sz w:val="22"/>
                                <w:szCs w:val="22"/>
                                <w:vertAlign w:val="superscript"/>
                              </w:rPr>
                              <w:t>2</w:t>
                            </w:r>
                            <w:r w:rsidRPr="00DE3C63">
                              <w:rPr>
                                <w:rFonts w:asciiTheme="minorHAnsi" w:hAnsiTheme="minorHAnsi" w:cstheme="minorHAnsi"/>
                                <w:i/>
                                <w:sz w:val="22"/>
                                <w:szCs w:val="22"/>
                              </w:rPr>
                              <w:t>, Non-specific parameters</w:t>
                            </w:r>
                            <w:r w:rsidR="00DE3C63" w:rsidRPr="00DE3C63">
                              <w:rPr>
                                <w:rFonts w:asciiTheme="minorHAnsi" w:hAnsiTheme="minorHAnsi" w:cstheme="minorHAnsi"/>
                                <w:i/>
                                <w:sz w:val="22"/>
                                <w:szCs w:val="22"/>
                                <w:vertAlign w:val="superscript"/>
                              </w:rPr>
                              <w:t>3</w:t>
                            </w:r>
                          </w:p>
                          <w:p w:rsidR="003A19EA" w:rsidRPr="00DE3C63" w:rsidRDefault="003A19EA" w:rsidP="006A6381">
                            <w:pPr>
                              <w:pBdr>
                                <w:bottom w:val="single" w:sz="4" w:space="1" w:color="auto"/>
                              </w:pBdr>
                              <w:tabs>
                                <w:tab w:val="left" w:pos="540"/>
                                <w:tab w:val="left" w:pos="2895"/>
                              </w:tabs>
                              <w:ind w:left="-142" w:right="-75"/>
                              <w:rPr>
                                <w:rFonts w:asciiTheme="minorHAnsi" w:hAnsiTheme="minorHAnsi" w:cstheme="minorHAnsi"/>
                                <w:b/>
                                <w:sz w:val="12"/>
                                <w:szCs w:val="22"/>
                              </w:rPr>
                            </w:pPr>
                          </w:p>
                        </w:tc>
                      </w:tr>
                      <w:tr w:rsidR="00C0145A" w:rsidRPr="009464C0" w:rsidTr="003A19EA">
                        <w:trPr>
                          <w:trHeight w:val="6398"/>
                        </w:trPr>
                        <w:tc>
                          <w:tcPr>
                            <w:tcW w:w="9780" w:type="dxa"/>
                            <w:tcBorders>
                              <w:bottom w:val="single" w:sz="4" w:space="0" w:color="auto"/>
                            </w:tcBorders>
                          </w:tcPr>
                          <w:p w:rsidR="00C0145A" w:rsidRPr="009464C0" w:rsidRDefault="00C0145A" w:rsidP="00292DC9">
                            <w:pPr>
                              <w:tabs>
                                <w:tab w:val="left" w:pos="540"/>
                                <w:tab w:val="left" w:pos="2895"/>
                              </w:tabs>
                              <w:spacing w:after="120"/>
                              <w:jc w:val="both"/>
                              <w:rPr>
                                <w:rFonts w:asciiTheme="minorHAnsi" w:hAnsiTheme="minorHAnsi" w:cstheme="minorHAnsi"/>
                                <w:sz w:val="22"/>
                                <w:szCs w:val="22"/>
                              </w:rPr>
                            </w:pPr>
                          </w:p>
                        </w:tc>
                      </w:tr>
                    </w:tbl>
                    <w:p w:rsidR="006D08B5" w:rsidRPr="009464C0" w:rsidRDefault="006D08B5" w:rsidP="004C3125">
                      <w:pPr>
                        <w:tabs>
                          <w:tab w:val="left" w:pos="540"/>
                          <w:tab w:val="left" w:pos="2895"/>
                        </w:tabs>
                        <w:jc w:val="both"/>
                        <w:rPr>
                          <w:rFonts w:asciiTheme="minorHAnsi" w:hAnsiTheme="minorHAnsi" w:cstheme="minorHAnsi"/>
                          <w:sz w:val="18"/>
                          <w:szCs w:val="18"/>
                        </w:rPr>
                      </w:pPr>
                    </w:p>
                  </w:txbxContent>
                </v:textbox>
                <w10:anchorlock/>
              </v:rect>
            </w:pict>
          </mc:Fallback>
        </mc:AlternateContent>
      </w:r>
    </w:p>
    <w:p w:rsidR="004B413D" w:rsidRPr="00C218BF" w:rsidRDefault="004B413D" w:rsidP="00F80192">
      <w:pPr>
        <w:spacing w:line="360" w:lineRule="auto"/>
        <w:ind w:left="397" w:hanging="397"/>
        <w:jc w:val="both"/>
        <w:rPr>
          <w:rFonts w:ascii="Gill Sans MT" w:hAnsi="Gill Sans MT" w:cs="Arial"/>
          <w:noProof w:val="0"/>
          <w:sz w:val="20"/>
          <w:szCs w:val="20"/>
          <w:lang w:val="id-ID"/>
        </w:rPr>
      </w:pPr>
    </w:p>
    <w:p w:rsidR="00DD5882" w:rsidRPr="00C218BF" w:rsidRDefault="00DD5882" w:rsidP="00F80192">
      <w:pPr>
        <w:spacing w:line="360" w:lineRule="auto"/>
        <w:ind w:left="397" w:hanging="397"/>
        <w:jc w:val="both"/>
        <w:rPr>
          <w:rFonts w:ascii="Gill Sans MT" w:hAnsi="Gill Sans MT" w:cs="Arial"/>
          <w:noProof w:val="0"/>
          <w:sz w:val="20"/>
          <w:szCs w:val="20"/>
          <w:lang w:val="id-ID"/>
        </w:rPr>
        <w:sectPr w:rsidR="00DD5882" w:rsidRPr="00C218BF" w:rsidSect="00C0145A">
          <w:headerReference w:type="even" r:id="rId11"/>
          <w:headerReference w:type="default" r:id="rId12"/>
          <w:footerReference w:type="default" r:id="rId13"/>
          <w:headerReference w:type="first" r:id="rId14"/>
          <w:footerReference w:type="first" r:id="rId15"/>
          <w:pgSz w:w="11907" w:h="16840" w:code="9"/>
          <w:pgMar w:top="1418" w:right="1134" w:bottom="1418" w:left="1134" w:header="567" w:footer="567" w:gutter="0"/>
          <w:pgNumType w:start="1"/>
          <w:cols w:num="2" w:space="720"/>
          <w:titlePg/>
          <w:docGrid w:linePitch="360"/>
        </w:sectPr>
      </w:pPr>
    </w:p>
    <w:p w:rsidR="00C07B71" w:rsidRPr="006A6381" w:rsidRDefault="00C07B71" w:rsidP="006A6381">
      <w:pPr>
        <w:tabs>
          <w:tab w:val="left" w:pos="567"/>
        </w:tabs>
        <w:spacing w:line="360" w:lineRule="auto"/>
        <w:jc w:val="both"/>
        <w:rPr>
          <w:rFonts w:asciiTheme="minorHAnsi" w:hAnsiTheme="minorHAnsi" w:cstheme="minorHAnsi"/>
          <w:b/>
          <w:noProof w:val="0"/>
          <w:sz w:val="22"/>
          <w:szCs w:val="22"/>
          <w:lang w:val="id-ID"/>
        </w:rPr>
      </w:pPr>
      <w:r w:rsidRPr="006A6381">
        <w:rPr>
          <w:rFonts w:asciiTheme="minorHAnsi" w:hAnsiTheme="minorHAnsi" w:cstheme="minorHAnsi"/>
          <w:b/>
          <w:noProof w:val="0"/>
          <w:sz w:val="22"/>
          <w:szCs w:val="22"/>
          <w:lang w:val="id-ID"/>
        </w:rPr>
        <w:lastRenderedPageBreak/>
        <w:t>PENDAHULUAN</w:t>
      </w:r>
    </w:p>
    <w:p w:rsidR="00D07954" w:rsidRPr="006A6381" w:rsidRDefault="00D07954" w:rsidP="006A6381">
      <w:pPr>
        <w:spacing w:line="360" w:lineRule="auto"/>
        <w:jc w:val="both"/>
        <w:rPr>
          <w:rFonts w:asciiTheme="minorHAnsi" w:hAnsiTheme="minorHAnsi" w:cstheme="minorHAnsi"/>
          <w:noProof w:val="0"/>
          <w:sz w:val="22"/>
          <w:szCs w:val="22"/>
          <w:lang w:val="id-ID"/>
        </w:rPr>
      </w:pPr>
      <w:r w:rsidRPr="006A6381">
        <w:rPr>
          <w:rFonts w:asciiTheme="minorHAnsi" w:hAnsiTheme="minorHAnsi" w:cstheme="minorHAnsi"/>
          <w:noProof w:val="0"/>
          <w:sz w:val="22"/>
          <w:szCs w:val="22"/>
          <w:lang w:val="id-ID"/>
        </w:rPr>
        <w:t>Trembesi (</w:t>
      </w:r>
      <w:r w:rsidRPr="006A6381">
        <w:rPr>
          <w:rFonts w:asciiTheme="minorHAnsi" w:hAnsiTheme="minorHAnsi" w:cstheme="minorHAnsi"/>
          <w:i/>
          <w:noProof w:val="0"/>
          <w:sz w:val="22"/>
          <w:szCs w:val="22"/>
          <w:lang w:val="id-ID"/>
        </w:rPr>
        <w:t>Samanea saman</w:t>
      </w:r>
      <w:r w:rsidRPr="006A6381">
        <w:rPr>
          <w:rFonts w:asciiTheme="minorHAnsi" w:hAnsiTheme="minorHAnsi" w:cstheme="minorHAnsi"/>
          <w:noProof w:val="0"/>
          <w:sz w:val="22"/>
          <w:szCs w:val="22"/>
          <w:lang w:val="id-ID"/>
        </w:rPr>
        <w:t xml:space="preserve">) merupakan tanaman cepat tumbuh asal Amerika Tengah dan Amerika Selatan, Tanaman trembesi bisa mencapai ketinggian 20-25 m. Bentuk batang yang tidak beraturan, dengan daun majemuk panjang sekitar 7-15 cm, pohon trembesi yang sudah tua berwarna kecoklatan, permukaan kulit kasar, dan terkelupas. Bunga tanaman ini berwarna putih dengan bercak merah muda pada bagian atasnya, panjang bunga mencapai 10 cm dari pangkal bunga hingga ujung bunga. Bunga trembesi menghasilkan nektar yang dapat menarik serangga yang berguna berlangsungnya proses penyerbukan. Buah trembesi berwarna coklat kehitaman ketika sudah masak, dengan biji yang tertanam dalam daging buah (Setiawan </w:t>
      </w:r>
      <w:r w:rsidRPr="006A6381">
        <w:rPr>
          <w:rFonts w:asciiTheme="minorHAnsi" w:hAnsiTheme="minorHAnsi" w:cstheme="minorHAnsi"/>
          <w:i/>
          <w:noProof w:val="0"/>
          <w:sz w:val="22"/>
          <w:szCs w:val="22"/>
          <w:lang w:val="id-ID"/>
        </w:rPr>
        <w:t>et al.</w:t>
      </w:r>
      <w:r w:rsidRPr="006A6381">
        <w:rPr>
          <w:rFonts w:asciiTheme="minorHAnsi" w:hAnsiTheme="minorHAnsi" w:cstheme="minorHAnsi"/>
          <w:noProof w:val="0"/>
          <w:sz w:val="22"/>
          <w:szCs w:val="22"/>
          <w:lang w:val="id-ID"/>
        </w:rPr>
        <w:t>, 2019).</w:t>
      </w:r>
    </w:p>
    <w:p w:rsidR="00D07954" w:rsidRPr="006A6381" w:rsidRDefault="00D07954" w:rsidP="006A6381">
      <w:pPr>
        <w:spacing w:line="360" w:lineRule="auto"/>
        <w:jc w:val="both"/>
        <w:rPr>
          <w:rFonts w:asciiTheme="minorHAnsi" w:hAnsiTheme="minorHAnsi" w:cstheme="minorHAnsi"/>
          <w:noProof w:val="0"/>
          <w:sz w:val="22"/>
          <w:szCs w:val="22"/>
          <w:lang w:val="id-ID"/>
        </w:rPr>
      </w:pPr>
      <w:r w:rsidRPr="006A6381">
        <w:rPr>
          <w:rFonts w:asciiTheme="minorHAnsi" w:hAnsiTheme="minorHAnsi" w:cstheme="minorHAnsi"/>
          <w:noProof w:val="0"/>
          <w:sz w:val="22"/>
          <w:szCs w:val="22"/>
          <w:lang w:val="id-ID"/>
        </w:rPr>
        <w:t xml:space="preserve">Tanaman trembesi dapat digunakan sebagai bahan obat tradisional. Berdasarkan penelitian Nafi’ah </w:t>
      </w:r>
      <w:r w:rsidRPr="006A6381">
        <w:rPr>
          <w:rFonts w:asciiTheme="minorHAnsi" w:hAnsiTheme="minorHAnsi" w:cstheme="minorHAnsi"/>
          <w:i/>
          <w:noProof w:val="0"/>
          <w:sz w:val="22"/>
          <w:szCs w:val="22"/>
          <w:lang w:val="id-ID"/>
        </w:rPr>
        <w:t>et al</w:t>
      </w:r>
      <w:r w:rsidRPr="006A6381">
        <w:rPr>
          <w:rFonts w:asciiTheme="minorHAnsi" w:hAnsiTheme="minorHAnsi" w:cstheme="minorHAnsi"/>
          <w:noProof w:val="0"/>
          <w:sz w:val="22"/>
          <w:szCs w:val="22"/>
          <w:lang w:val="id-ID"/>
        </w:rPr>
        <w:t xml:space="preserve">., (2015) menyebutkan bahwa ekstrak daun trembesi digunakan sebagai alternatif diare, demam, sakit perut, dan sakit kepala. Senyawa yang terkandung berdasarkan penelitian Setiawan </w:t>
      </w:r>
      <w:r w:rsidRPr="006A6381">
        <w:rPr>
          <w:rFonts w:asciiTheme="minorHAnsi" w:hAnsiTheme="minorHAnsi" w:cstheme="minorHAnsi"/>
          <w:i/>
          <w:noProof w:val="0"/>
          <w:sz w:val="22"/>
          <w:szCs w:val="22"/>
          <w:lang w:val="id-ID"/>
        </w:rPr>
        <w:t>et al</w:t>
      </w:r>
      <w:r w:rsidRPr="006A6381">
        <w:rPr>
          <w:rFonts w:asciiTheme="minorHAnsi" w:hAnsiTheme="minorHAnsi" w:cstheme="minorHAnsi"/>
          <w:noProof w:val="0"/>
          <w:sz w:val="22"/>
          <w:szCs w:val="22"/>
          <w:lang w:val="id-ID"/>
        </w:rPr>
        <w:t>., (2019) menyebutkan bahwa ekstrak daun trembesi mengandung senyawa aktif yaitu alkaloid, flavonoid, tanin, saponin dan steroid. Memungkinkan untuk diuji aktivitasnya dan belum diketahui penetapan parameter spesifik dan non spesifik dari ektrak tanaman trembesi.</w:t>
      </w:r>
    </w:p>
    <w:p w:rsidR="00CE2DEA" w:rsidRDefault="00D07954" w:rsidP="006A6381">
      <w:pPr>
        <w:spacing w:line="360" w:lineRule="auto"/>
        <w:jc w:val="both"/>
        <w:rPr>
          <w:rFonts w:asciiTheme="minorHAnsi" w:hAnsiTheme="minorHAnsi" w:cstheme="minorHAnsi"/>
          <w:noProof w:val="0"/>
          <w:sz w:val="22"/>
          <w:szCs w:val="22"/>
        </w:rPr>
      </w:pPr>
      <w:r w:rsidRPr="006A6381">
        <w:rPr>
          <w:rFonts w:asciiTheme="minorHAnsi" w:hAnsiTheme="minorHAnsi" w:cstheme="minorHAnsi"/>
          <w:noProof w:val="0"/>
          <w:sz w:val="22"/>
          <w:szCs w:val="22"/>
          <w:lang w:val="id-ID"/>
        </w:rPr>
        <w:t>Obat tradisional yang beredar di Indonesia harus memenuhi persyaratan mutu, keamanan dan manfaatannya. Penelitian obat tradisional perlu dilakukan penetapan standardisasi yaitu pengukuran</w:t>
      </w:r>
    </w:p>
    <w:p w:rsidR="00D07954" w:rsidRPr="006A6381" w:rsidRDefault="00D07954" w:rsidP="006A6381">
      <w:pPr>
        <w:spacing w:line="360" w:lineRule="auto"/>
        <w:jc w:val="both"/>
        <w:rPr>
          <w:rFonts w:asciiTheme="minorHAnsi" w:hAnsiTheme="minorHAnsi" w:cstheme="minorHAnsi"/>
          <w:noProof w:val="0"/>
          <w:sz w:val="22"/>
          <w:szCs w:val="22"/>
          <w:lang w:val="id-ID"/>
        </w:rPr>
      </w:pPr>
      <w:r w:rsidRPr="006A6381">
        <w:rPr>
          <w:rFonts w:asciiTheme="minorHAnsi" w:hAnsiTheme="minorHAnsi" w:cstheme="minorHAnsi"/>
          <w:noProof w:val="0"/>
          <w:sz w:val="22"/>
          <w:szCs w:val="22"/>
          <w:lang w:val="id-ID"/>
        </w:rPr>
        <w:t xml:space="preserve"> parameter spesifik dan non spesifik. Parameter spesifik meliputi uji organoleptis, pola kromatogram, macam-macam kandungan kimia, penetapan kadar sari larut air dan larut etanol. Parameter Non spesifik meliputi uji susut pengeringan, kadar abu total, kadar abu tidak larut asam, kadar air, bobot jenis dan cemaran mikroba (Fadillah </w:t>
      </w:r>
      <w:r w:rsidRPr="006A6381">
        <w:rPr>
          <w:rFonts w:asciiTheme="minorHAnsi" w:hAnsiTheme="minorHAnsi" w:cstheme="minorHAnsi"/>
          <w:i/>
          <w:noProof w:val="0"/>
          <w:sz w:val="22"/>
          <w:szCs w:val="22"/>
          <w:lang w:val="id-ID"/>
        </w:rPr>
        <w:t>et al.,</w:t>
      </w:r>
      <w:r w:rsidRPr="006A6381">
        <w:rPr>
          <w:rFonts w:asciiTheme="minorHAnsi" w:hAnsiTheme="minorHAnsi" w:cstheme="minorHAnsi"/>
          <w:noProof w:val="0"/>
          <w:sz w:val="22"/>
          <w:szCs w:val="22"/>
          <w:lang w:val="id-ID"/>
        </w:rPr>
        <w:t xml:space="preserve"> 2020). </w:t>
      </w:r>
    </w:p>
    <w:p w:rsidR="00D0536C" w:rsidRDefault="00D07954" w:rsidP="006A6381">
      <w:pPr>
        <w:spacing w:line="360" w:lineRule="auto"/>
        <w:jc w:val="both"/>
        <w:rPr>
          <w:rFonts w:asciiTheme="minorHAnsi" w:hAnsiTheme="minorHAnsi" w:cstheme="minorHAnsi"/>
          <w:noProof w:val="0"/>
          <w:sz w:val="22"/>
          <w:szCs w:val="22"/>
        </w:rPr>
      </w:pPr>
      <w:r w:rsidRPr="006A6381">
        <w:rPr>
          <w:rFonts w:asciiTheme="minorHAnsi" w:hAnsiTheme="minorHAnsi" w:cstheme="minorHAnsi"/>
          <w:noProof w:val="0"/>
          <w:sz w:val="22"/>
          <w:szCs w:val="22"/>
          <w:lang w:val="id-ID"/>
        </w:rPr>
        <w:t xml:space="preserve">Berdasarkan uraian diatas peneliti tertarik untuk membuktikan secara ilmiah kandungan yang terdapat dalam biji buah trembesi sebagai bahan </w:t>
      </w:r>
      <w:r w:rsidR="00D0536C" w:rsidRPr="006A6381">
        <w:rPr>
          <w:rFonts w:asciiTheme="minorHAnsi" w:hAnsiTheme="minorHAnsi" w:cstheme="minorHAnsi"/>
          <w:noProof w:val="0"/>
          <w:sz w:val="22"/>
          <w:szCs w:val="22"/>
          <w:lang w:val="id-ID"/>
        </w:rPr>
        <w:t>baku tanaman obat serta manfaatnya dan untuk menjamin mutu dan keamanannya dan penetapan kadar parameter spesifik dan non spesifik.</w:t>
      </w:r>
    </w:p>
    <w:p w:rsidR="006A6381" w:rsidRPr="00136B77" w:rsidRDefault="006A6381" w:rsidP="006A6381">
      <w:pPr>
        <w:spacing w:line="360" w:lineRule="auto"/>
        <w:jc w:val="both"/>
        <w:rPr>
          <w:rFonts w:asciiTheme="minorHAnsi" w:hAnsiTheme="minorHAnsi" w:cstheme="minorHAnsi"/>
          <w:noProof w:val="0"/>
          <w:sz w:val="12"/>
          <w:szCs w:val="22"/>
        </w:rPr>
      </w:pPr>
    </w:p>
    <w:p w:rsidR="00C07B71" w:rsidRPr="006A6381" w:rsidRDefault="00C07B71" w:rsidP="006A6381">
      <w:pPr>
        <w:tabs>
          <w:tab w:val="left" w:pos="0"/>
          <w:tab w:val="left" w:pos="567"/>
        </w:tabs>
        <w:spacing w:line="360" w:lineRule="auto"/>
        <w:jc w:val="both"/>
        <w:rPr>
          <w:rFonts w:asciiTheme="minorHAnsi" w:hAnsiTheme="minorHAnsi" w:cstheme="minorHAnsi"/>
          <w:b/>
          <w:noProof w:val="0"/>
          <w:sz w:val="22"/>
          <w:szCs w:val="22"/>
          <w:lang w:val="id-ID"/>
        </w:rPr>
      </w:pPr>
      <w:r w:rsidRPr="006A6381">
        <w:rPr>
          <w:rFonts w:asciiTheme="minorHAnsi" w:hAnsiTheme="minorHAnsi" w:cstheme="minorHAnsi"/>
          <w:b/>
          <w:noProof w:val="0"/>
          <w:sz w:val="22"/>
          <w:szCs w:val="22"/>
          <w:lang w:val="id-ID"/>
        </w:rPr>
        <w:t>METOD</w:t>
      </w:r>
      <w:r w:rsidR="0029645D" w:rsidRPr="006A6381">
        <w:rPr>
          <w:rFonts w:asciiTheme="minorHAnsi" w:hAnsiTheme="minorHAnsi" w:cstheme="minorHAnsi"/>
          <w:b/>
          <w:noProof w:val="0"/>
          <w:sz w:val="22"/>
          <w:szCs w:val="22"/>
          <w:lang w:val="id-ID"/>
        </w:rPr>
        <w:t>OLOGI</w:t>
      </w:r>
    </w:p>
    <w:p w:rsidR="00487525" w:rsidRPr="006A6381" w:rsidRDefault="00487525" w:rsidP="006A6381">
      <w:pPr>
        <w:pStyle w:val="ListParagraph"/>
        <w:numPr>
          <w:ilvl w:val="0"/>
          <w:numId w:val="6"/>
        </w:numPr>
        <w:spacing w:after="0" w:line="360" w:lineRule="auto"/>
        <w:ind w:left="284" w:hanging="284"/>
        <w:jc w:val="both"/>
        <w:rPr>
          <w:rFonts w:asciiTheme="minorHAnsi" w:hAnsiTheme="minorHAnsi" w:cstheme="minorHAnsi"/>
          <w:b/>
          <w:color w:val="000000"/>
        </w:rPr>
      </w:pPr>
      <w:r w:rsidRPr="006A6381">
        <w:rPr>
          <w:rFonts w:asciiTheme="minorHAnsi" w:hAnsiTheme="minorHAnsi" w:cstheme="minorHAnsi"/>
          <w:b/>
          <w:color w:val="000000"/>
        </w:rPr>
        <w:t>Alat dan bahan</w:t>
      </w:r>
    </w:p>
    <w:p w:rsidR="008E1CE0" w:rsidRPr="006A6381" w:rsidRDefault="00487525" w:rsidP="006A6381">
      <w:pPr>
        <w:pStyle w:val="ListParagraph"/>
        <w:numPr>
          <w:ilvl w:val="0"/>
          <w:numId w:val="7"/>
        </w:numPr>
        <w:spacing w:after="0" w:line="360" w:lineRule="auto"/>
        <w:ind w:left="284" w:hanging="283"/>
        <w:jc w:val="both"/>
        <w:rPr>
          <w:rFonts w:asciiTheme="minorHAnsi" w:hAnsiTheme="minorHAnsi" w:cstheme="minorHAnsi"/>
          <w:color w:val="000000"/>
        </w:rPr>
      </w:pPr>
      <w:r w:rsidRPr="006A6381">
        <w:rPr>
          <w:rFonts w:asciiTheme="minorHAnsi" w:hAnsiTheme="minorHAnsi" w:cstheme="minorHAnsi"/>
          <w:color w:val="000000"/>
        </w:rPr>
        <w:t>Bahan penelitian yang diperlukan antara lain biji buah trembesi (Samanea saman) yang diambil dari Malang Jawa Timur, etanol 70% (C</w:t>
      </w:r>
      <w:r w:rsidRPr="006A6381">
        <w:rPr>
          <w:rFonts w:asciiTheme="minorHAnsi" w:hAnsiTheme="minorHAnsi" w:cstheme="minorHAnsi"/>
          <w:color w:val="000000"/>
          <w:vertAlign w:val="subscript"/>
        </w:rPr>
        <w:t>2</w:t>
      </w:r>
      <w:r w:rsidRPr="006A6381">
        <w:rPr>
          <w:rFonts w:asciiTheme="minorHAnsi" w:hAnsiTheme="minorHAnsi" w:cstheme="minorHAnsi"/>
          <w:color w:val="000000"/>
        </w:rPr>
        <w:t>H</w:t>
      </w:r>
      <w:r w:rsidRPr="006A6381">
        <w:rPr>
          <w:rFonts w:asciiTheme="minorHAnsi" w:hAnsiTheme="minorHAnsi" w:cstheme="minorHAnsi"/>
          <w:color w:val="000000"/>
          <w:vertAlign w:val="subscript"/>
        </w:rPr>
        <w:t>5</w:t>
      </w:r>
      <w:r w:rsidRPr="006A6381">
        <w:rPr>
          <w:rFonts w:asciiTheme="minorHAnsi" w:hAnsiTheme="minorHAnsi" w:cstheme="minorHAnsi"/>
          <w:color w:val="000000"/>
        </w:rPr>
        <w:t>OH), aquadest, asam klorida pekat (HCl), asam asetat anhidrat (C</w:t>
      </w:r>
      <w:r w:rsidRPr="006A6381">
        <w:rPr>
          <w:rFonts w:asciiTheme="minorHAnsi" w:hAnsiTheme="minorHAnsi" w:cstheme="minorHAnsi"/>
          <w:color w:val="000000"/>
          <w:vertAlign w:val="subscript"/>
        </w:rPr>
        <w:t>4</w:t>
      </w:r>
      <w:r w:rsidRPr="006A6381">
        <w:rPr>
          <w:rFonts w:asciiTheme="minorHAnsi" w:hAnsiTheme="minorHAnsi" w:cstheme="minorHAnsi"/>
          <w:color w:val="000000"/>
        </w:rPr>
        <w:t>H</w:t>
      </w:r>
      <w:r w:rsidRPr="006A6381">
        <w:rPr>
          <w:rFonts w:asciiTheme="minorHAnsi" w:hAnsiTheme="minorHAnsi" w:cstheme="minorHAnsi"/>
          <w:color w:val="000000"/>
          <w:vertAlign w:val="subscript"/>
        </w:rPr>
        <w:t>6</w:t>
      </w:r>
      <w:r w:rsidRPr="006A6381">
        <w:rPr>
          <w:rFonts w:asciiTheme="minorHAnsi" w:hAnsiTheme="minorHAnsi" w:cstheme="minorHAnsi"/>
          <w:color w:val="000000"/>
        </w:rPr>
        <w:t>O</w:t>
      </w:r>
      <w:r w:rsidRPr="006A6381">
        <w:rPr>
          <w:rFonts w:asciiTheme="minorHAnsi" w:hAnsiTheme="minorHAnsi" w:cstheme="minorHAnsi"/>
          <w:color w:val="000000"/>
          <w:vertAlign w:val="subscript"/>
        </w:rPr>
        <w:t>3</w:t>
      </w:r>
      <w:r w:rsidRPr="006A6381">
        <w:rPr>
          <w:rFonts w:asciiTheme="minorHAnsi" w:hAnsiTheme="minorHAnsi" w:cstheme="minorHAnsi"/>
          <w:color w:val="000000"/>
        </w:rPr>
        <w:t>), natrium klorida (NaCl), larutan gelatin, feri klorida (FeCl</w:t>
      </w:r>
      <w:r w:rsidRPr="006A6381">
        <w:rPr>
          <w:rFonts w:asciiTheme="minorHAnsi" w:hAnsiTheme="minorHAnsi" w:cstheme="minorHAnsi"/>
          <w:color w:val="000000"/>
          <w:vertAlign w:val="subscript"/>
        </w:rPr>
        <w:t>3</w:t>
      </w:r>
      <w:r w:rsidRPr="006A6381">
        <w:rPr>
          <w:rFonts w:asciiTheme="minorHAnsi" w:hAnsiTheme="minorHAnsi" w:cstheme="minorHAnsi"/>
          <w:color w:val="000000"/>
        </w:rPr>
        <w:t>), asam sulfat pekat (H</w:t>
      </w:r>
      <w:r w:rsidRPr="006A6381">
        <w:rPr>
          <w:rFonts w:asciiTheme="minorHAnsi" w:hAnsiTheme="minorHAnsi" w:cstheme="minorHAnsi"/>
          <w:color w:val="000000"/>
          <w:vertAlign w:val="subscript"/>
        </w:rPr>
        <w:t>2</w:t>
      </w:r>
      <w:r w:rsidRPr="006A6381">
        <w:rPr>
          <w:rFonts w:asciiTheme="minorHAnsi" w:hAnsiTheme="minorHAnsi" w:cstheme="minorHAnsi"/>
          <w:color w:val="000000"/>
        </w:rPr>
        <w:t>SO</w:t>
      </w:r>
      <w:r w:rsidRPr="006A6381">
        <w:rPr>
          <w:rFonts w:asciiTheme="minorHAnsi" w:hAnsiTheme="minorHAnsi" w:cstheme="minorHAnsi"/>
          <w:color w:val="000000"/>
          <w:vertAlign w:val="subscript"/>
        </w:rPr>
        <w:t>4</w:t>
      </w:r>
      <w:r w:rsidRPr="006A6381">
        <w:rPr>
          <w:rFonts w:asciiTheme="minorHAnsi" w:hAnsiTheme="minorHAnsi" w:cstheme="minorHAnsi"/>
          <w:color w:val="000000"/>
        </w:rPr>
        <w:t>), silika gel 60 F</w:t>
      </w:r>
      <w:r w:rsidRPr="006A6381">
        <w:rPr>
          <w:rFonts w:asciiTheme="minorHAnsi" w:hAnsiTheme="minorHAnsi" w:cstheme="minorHAnsi"/>
          <w:color w:val="000000"/>
          <w:vertAlign w:val="subscript"/>
        </w:rPr>
        <w:t>254</w:t>
      </w:r>
      <w:r w:rsidRPr="006A6381">
        <w:rPr>
          <w:rFonts w:asciiTheme="minorHAnsi" w:hAnsiTheme="minorHAnsi" w:cstheme="minorHAnsi"/>
          <w:color w:val="000000"/>
        </w:rPr>
        <w:t>, etil asetat (CH</w:t>
      </w:r>
      <w:r w:rsidRPr="006A6381">
        <w:rPr>
          <w:rFonts w:asciiTheme="minorHAnsi" w:hAnsiTheme="minorHAnsi" w:cstheme="minorHAnsi"/>
          <w:color w:val="000000"/>
          <w:vertAlign w:val="subscript"/>
        </w:rPr>
        <w:t>3</w:t>
      </w:r>
      <w:r w:rsidRPr="006A6381">
        <w:rPr>
          <w:rFonts w:asciiTheme="minorHAnsi" w:hAnsiTheme="minorHAnsi" w:cstheme="minorHAnsi"/>
          <w:color w:val="000000"/>
        </w:rPr>
        <w:t>COOCH</w:t>
      </w:r>
      <w:r w:rsidRPr="006A6381">
        <w:rPr>
          <w:rFonts w:asciiTheme="minorHAnsi" w:hAnsiTheme="minorHAnsi" w:cstheme="minorHAnsi"/>
          <w:color w:val="000000"/>
          <w:vertAlign w:val="subscript"/>
        </w:rPr>
        <w:t>2</w:t>
      </w:r>
      <w:r w:rsidRPr="006A6381">
        <w:rPr>
          <w:rFonts w:asciiTheme="minorHAnsi" w:hAnsiTheme="minorHAnsi" w:cstheme="minorHAnsi"/>
          <w:color w:val="000000"/>
        </w:rPr>
        <w:t>CH</w:t>
      </w:r>
      <w:r w:rsidRPr="006A6381">
        <w:rPr>
          <w:rFonts w:asciiTheme="minorHAnsi" w:hAnsiTheme="minorHAnsi" w:cstheme="minorHAnsi"/>
          <w:color w:val="000000"/>
          <w:vertAlign w:val="subscript"/>
        </w:rPr>
        <w:t>3</w:t>
      </w:r>
      <w:r w:rsidRPr="006A6381">
        <w:rPr>
          <w:rFonts w:asciiTheme="minorHAnsi" w:hAnsiTheme="minorHAnsi" w:cstheme="minorHAnsi"/>
          <w:color w:val="000000"/>
        </w:rPr>
        <w:t>), metanol (CH</w:t>
      </w:r>
      <w:r w:rsidRPr="006A6381">
        <w:rPr>
          <w:rFonts w:asciiTheme="minorHAnsi" w:hAnsiTheme="minorHAnsi" w:cstheme="minorHAnsi"/>
          <w:color w:val="000000"/>
          <w:vertAlign w:val="subscript"/>
        </w:rPr>
        <w:t>3</w:t>
      </w:r>
      <w:r w:rsidRPr="006A6381">
        <w:rPr>
          <w:rFonts w:asciiTheme="minorHAnsi" w:hAnsiTheme="minorHAnsi" w:cstheme="minorHAnsi"/>
          <w:color w:val="000000"/>
        </w:rPr>
        <w:t>OH), asam asetat (CH</w:t>
      </w:r>
      <w:r w:rsidRPr="006A6381">
        <w:rPr>
          <w:rFonts w:asciiTheme="minorHAnsi" w:hAnsiTheme="minorHAnsi" w:cstheme="minorHAnsi"/>
          <w:color w:val="000000"/>
          <w:vertAlign w:val="subscript"/>
        </w:rPr>
        <w:t>3</w:t>
      </w:r>
      <w:r w:rsidRPr="006A6381">
        <w:rPr>
          <w:rFonts w:asciiTheme="minorHAnsi" w:hAnsiTheme="minorHAnsi" w:cstheme="minorHAnsi"/>
          <w:color w:val="000000"/>
        </w:rPr>
        <w:t>COOH), n-butanol (C</w:t>
      </w:r>
      <w:r w:rsidRPr="006A6381">
        <w:rPr>
          <w:rFonts w:asciiTheme="minorHAnsi" w:hAnsiTheme="minorHAnsi" w:cstheme="minorHAnsi"/>
          <w:color w:val="000000"/>
          <w:vertAlign w:val="subscript"/>
        </w:rPr>
        <w:t>4</w:t>
      </w:r>
      <w:r w:rsidRPr="006A6381">
        <w:rPr>
          <w:rFonts w:asciiTheme="minorHAnsi" w:hAnsiTheme="minorHAnsi" w:cstheme="minorHAnsi"/>
          <w:color w:val="000000"/>
        </w:rPr>
        <w:t>H</w:t>
      </w:r>
      <w:r w:rsidRPr="006A6381">
        <w:rPr>
          <w:rFonts w:asciiTheme="minorHAnsi" w:hAnsiTheme="minorHAnsi" w:cstheme="minorHAnsi"/>
          <w:color w:val="000000"/>
          <w:vertAlign w:val="subscript"/>
        </w:rPr>
        <w:t>10</w:t>
      </w:r>
      <w:r w:rsidRPr="006A6381">
        <w:rPr>
          <w:rFonts w:asciiTheme="minorHAnsi" w:hAnsiTheme="minorHAnsi" w:cstheme="minorHAnsi"/>
          <w:color w:val="000000"/>
        </w:rPr>
        <w:t>O),  kloroform (CHCl</w:t>
      </w:r>
      <w:r w:rsidRPr="006A6381">
        <w:rPr>
          <w:rFonts w:asciiTheme="minorHAnsi" w:hAnsiTheme="minorHAnsi" w:cstheme="minorHAnsi"/>
          <w:color w:val="000000"/>
          <w:vertAlign w:val="subscript"/>
        </w:rPr>
        <w:t>3</w:t>
      </w:r>
      <w:r w:rsidRPr="006A6381">
        <w:rPr>
          <w:rFonts w:asciiTheme="minorHAnsi" w:hAnsiTheme="minorHAnsi" w:cstheme="minorHAnsi"/>
          <w:color w:val="000000"/>
        </w:rPr>
        <w:t>), peraksi dragendor</w:t>
      </w:r>
      <w:r w:rsidR="008E1CE0" w:rsidRPr="006A6381">
        <w:rPr>
          <w:rFonts w:asciiTheme="minorHAnsi" w:hAnsiTheme="minorHAnsi" w:cstheme="minorHAnsi"/>
          <w:color w:val="000000"/>
        </w:rPr>
        <w:t>ff, Pereaksi Lieberman Burchard.</w:t>
      </w:r>
    </w:p>
    <w:p w:rsidR="00744141" w:rsidRDefault="00487525" w:rsidP="006A6381">
      <w:pPr>
        <w:pStyle w:val="ListParagraph"/>
        <w:numPr>
          <w:ilvl w:val="0"/>
          <w:numId w:val="7"/>
        </w:numPr>
        <w:spacing w:after="0" w:line="360" w:lineRule="auto"/>
        <w:ind w:left="284" w:hanging="283"/>
        <w:jc w:val="both"/>
        <w:rPr>
          <w:rFonts w:asciiTheme="minorHAnsi" w:hAnsiTheme="minorHAnsi" w:cstheme="minorHAnsi"/>
          <w:color w:val="000000"/>
        </w:rPr>
      </w:pPr>
      <w:r w:rsidRPr="006A6381">
        <w:rPr>
          <w:rFonts w:asciiTheme="minorHAnsi" w:hAnsiTheme="minorHAnsi" w:cstheme="minorHAnsi"/>
          <w:color w:val="000000"/>
        </w:rPr>
        <w:t>Alat penelitian yang digunakan antara lain adalah rotary evaporator (DLAB RE 100-Pro)</w:t>
      </w:r>
      <w:proofErr w:type="gramStart"/>
      <w:r w:rsidRPr="006A6381">
        <w:rPr>
          <w:rFonts w:asciiTheme="minorHAnsi" w:hAnsiTheme="minorHAnsi" w:cstheme="minorHAnsi"/>
          <w:color w:val="000000"/>
        </w:rPr>
        <w:t>,  almari</w:t>
      </w:r>
      <w:proofErr w:type="gramEnd"/>
      <w:r w:rsidRPr="006A6381">
        <w:rPr>
          <w:rFonts w:asciiTheme="minorHAnsi" w:hAnsiTheme="minorHAnsi" w:cstheme="minorHAnsi"/>
          <w:color w:val="000000"/>
        </w:rPr>
        <w:t xml:space="preserve"> pengering (AMS), muffle furnace (Thermo scientific), oven (Memmert),  spektrofotometer serapan atom, pompa air, timbangan analitik</w:t>
      </w:r>
      <w:r w:rsidR="008E51D2" w:rsidRPr="006A6381">
        <w:rPr>
          <w:rFonts w:asciiTheme="minorHAnsi" w:hAnsiTheme="minorHAnsi" w:cstheme="minorHAnsi"/>
          <w:color w:val="000000"/>
        </w:rPr>
        <w:t xml:space="preserve"> (Ohaus), waterbath, hot plate.</w:t>
      </w:r>
    </w:p>
    <w:p w:rsidR="006A6381" w:rsidRPr="006A6381" w:rsidRDefault="006A6381" w:rsidP="006A6381">
      <w:pPr>
        <w:pStyle w:val="ListParagraph"/>
        <w:spacing w:after="0" w:line="360" w:lineRule="auto"/>
        <w:ind w:left="284"/>
        <w:jc w:val="both"/>
        <w:rPr>
          <w:rFonts w:asciiTheme="minorHAnsi" w:hAnsiTheme="minorHAnsi" w:cstheme="minorHAnsi"/>
          <w:color w:val="000000"/>
        </w:rPr>
      </w:pPr>
    </w:p>
    <w:p w:rsidR="008F5783" w:rsidRDefault="00D07954" w:rsidP="006A6381">
      <w:pPr>
        <w:pStyle w:val="ListParagraph"/>
        <w:numPr>
          <w:ilvl w:val="0"/>
          <w:numId w:val="6"/>
        </w:numPr>
        <w:spacing w:after="0" w:line="360" w:lineRule="auto"/>
        <w:ind w:left="284" w:hanging="284"/>
        <w:jc w:val="both"/>
        <w:rPr>
          <w:rFonts w:asciiTheme="minorHAnsi" w:hAnsiTheme="minorHAnsi" w:cstheme="minorHAnsi"/>
          <w:b/>
          <w:color w:val="000000"/>
        </w:rPr>
      </w:pPr>
      <w:r w:rsidRPr="006A6381">
        <w:rPr>
          <w:rFonts w:asciiTheme="minorHAnsi" w:hAnsiTheme="minorHAnsi" w:cstheme="minorHAnsi"/>
          <w:b/>
          <w:color w:val="000000"/>
        </w:rPr>
        <w:t xml:space="preserve">Proses Ekstraksi </w:t>
      </w:r>
    </w:p>
    <w:p w:rsidR="00487525" w:rsidRPr="008F5783" w:rsidRDefault="00D07954" w:rsidP="008F5783">
      <w:pPr>
        <w:pStyle w:val="ListParagraph"/>
        <w:spacing w:after="0" w:line="360" w:lineRule="auto"/>
        <w:ind w:left="284"/>
        <w:jc w:val="both"/>
        <w:rPr>
          <w:rFonts w:asciiTheme="minorHAnsi" w:hAnsiTheme="minorHAnsi" w:cstheme="minorHAnsi"/>
          <w:b/>
          <w:color w:val="000000"/>
        </w:rPr>
      </w:pPr>
      <w:r w:rsidRPr="008F5783">
        <w:rPr>
          <w:rFonts w:asciiTheme="minorHAnsi" w:hAnsiTheme="minorHAnsi" w:cstheme="minorHAnsi"/>
        </w:rPr>
        <w:t xml:space="preserve">Biji buah trembesi diambil didaerah </w:t>
      </w:r>
      <w:proofErr w:type="gramStart"/>
      <w:r w:rsidRPr="008F5783">
        <w:rPr>
          <w:rFonts w:asciiTheme="minorHAnsi" w:hAnsiTheme="minorHAnsi" w:cstheme="minorHAnsi"/>
        </w:rPr>
        <w:t>malang</w:t>
      </w:r>
      <w:proofErr w:type="gramEnd"/>
      <w:r w:rsidRPr="008F5783">
        <w:rPr>
          <w:rFonts w:asciiTheme="minorHAnsi" w:hAnsiTheme="minorHAnsi" w:cstheme="minorHAnsi"/>
        </w:rPr>
        <w:t xml:space="preserve">. </w:t>
      </w:r>
      <w:proofErr w:type="gramStart"/>
      <w:r w:rsidRPr="008F5783">
        <w:rPr>
          <w:rFonts w:asciiTheme="minorHAnsi" w:hAnsiTheme="minorHAnsi" w:cstheme="minorHAnsi"/>
          <w:color w:val="000000"/>
        </w:rPr>
        <w:t>Biji buah trembesi diambil yang telah masak penuh (matang secara fisiologi).</w:t>
      </w:r>
      <w:proofErr w:type="gramEnd"/>
      <w:r w:rsidRPr="008F5783">
        <w:rPr>
          <w:rFonts w:asciiTheme="minorHAnsi" w:hAnsiTheme="minorHAnsi" w:cstheme="minorHAnsi"/>
          <w:color w:val="000000"/>
        </w:rPr>
        <w:t xml:space="preserve"> </w:t>
      </w:r>
      <w:r w:rsidRPr="008F5783">
        <w:rPr>
          <w:rFonts w:asciiTheme="minorHAnsi" w:hAnsiTheme="minorHAnsi" w:cstheme="minorHAnsi"/>
          <w:color w:val="000000"/>
          <w:lang w:val="id-ID"/>
        </w:rPr>
        <w:t xml:space="preserve">Pembuatan ekstrak kental etanol </w:t>
      </w:r>
      <w:r w:rsidRPr="008F5783">
        <w:rPr>
          <w:rFonts w:asciiTheme="minorHAnsi" w:hAnsiTheme="minorHAnsi" w:cstheme="minorHAnsi"/>
          <w:color w:val="000000"/>
        </w:rPr>
        <w:t>biji buah trembesi</w:t>
      </w:r>
      <w:r w:rsidRPr="008F5783">
        <w:rPr>
          <w:rFonts w:asciiTheme="minorHAnsi" w:hAnsiTheme="minorHAnsi" w:cstheme="minorHAnsi"/>
          <w:color w:val="000000"/>
          <w:lang w:val="id-ID"/>
        </w:rPr>
        <w:t xml:space="preserve"> (</w:t>
      </w:r>
      <w:r w:rsidRPr="008F5783">
        <w:rPr>
          <w:rFonts w:asciiTheme="minorHAnsi" w:hAnsiTheme="minorHAnsi" w:cstheme="minorHAnsi"/>
          <w:i/>
          <w:color w:val="000000"/>
        </w:rPr>
        <w:t>Samanea saman</w:t>
      </w:r>
      <w:r w:rsidRPr="008F5783">
        <w:rPr>
          <w:rFonts w:asciiTheme="minorHAnsi" w:hAnsiTheme="minorHAnsi" w:cstheme="minorHAnsi"/>
          <w:i/>
          <w:color w:val="000000"/>
          <w:lang w:val="id-ID"/>
        </w:rPr>
        <w:t xml:space="preserve">) </w:t>
      </w:r>
      <w:r w:rsidRPr="008F5783">
        <w:rPr>
          <w:rFonts w:asciiTheme="minorHAnsi" w:hAnsiTheme="minorHAnsi" w:cstheme="minorHAnsi"/>
          <w:color w:val="000000"/>
          <w:lang w:val="id-ID"/>
        </w:rPr>
        <w:t>dilakukan dengan metode ma</w:t>
      </w:r>
      <w:r w:rsidRPr="008F5783">
        <w:rPr>
          <w:rFonts w:asciiTheme="minorHAnsi" w:hAnsiTheme="minorHAnsi" w:cstheme="minorHAnsi"/>
          <w:color w:val="000000"/>
        </w:rPr>
        <w:t xml:space="preserve">serasi. </w:t>
      </w:r>
      <w:proofErr w:type="gramStart"/>
      <w:r w:rsidRPr="008F5783">
        <w:rPr>
          <w:rFonts w:asciiTheme="minorHAnsi" w:hAnsiTheme="minorHAnsi" w:cstheme="minorHAnsi"/>
          <w:color w:val="000000"/>
        </w:rPr>
        <w:t xml:space="preserve">Simplisia yang sudah halus ditimbang sebanyak 500 gram dan dimasukkan kedalam bejana lalu tambahkan pelarut etanol 70% hingga sampel terendam (1:10), </w:t>
      </w:r>
      <w:r w:rsidR="00466797">
        <w:rPr>
          <w:rFonts w:asciiTheme="minorHAnsi" w:hAnsiTheme="minorHAnsi" w:cstheme="minorHAnsi"/>
          <w:color w:val="000000"/>
        </w:rPr>
        <w:t>ditutup dan dibiarkan selama 3</w:t>
      </w:r>
      <w:r w:rsidRPr="008F5783">
        <w:rPr>
          <w:rFonts w:asciiTheme="minorHAnsi" w:hAnsiTheme="minorHAnsi" w:cstheme="minorHAnsi"/>
          <w:color w:val="000000"/>
        </w:rPr>
        <w:t xml:space="preserve"> hari pada tempat yang terlindung dari cahaya.</w:t>
      </w:r>
      <w:proofErr w:type="gramEnd"/>
      <w:r w:rsidRPr="008F5783">
        <w:rPr>
          <w:rFonts w:asciiTheme="minorHAnsi" w:hAnsiTheme="minorHAnsi" w:cstheme="minorHAnsi"/>
          <w:color w:val="000000"/>
        </w:rPr>
        <w:t xml:space="preserve"> </w:t>
      </w:r>
      <w:proofErr w:type="gramStart"/>
      <w:r w:rsidRPr="008F5783">
        <w:rPr>
          <w:rFonts w:asciiTheme="minorHAnsi" w:hAnsiTheme="minorHAnsi" w:cstheme="minorHAnsi"/>
          <w:color w:val="000000"/>
        </w:rPr>
        <w:t>Diaduk berulang-ulang, diserkai dan diperas.</w:t>
      </w:r>
      <w:proofErr w:type="gramEnd"/>
      <w:r w:rsidRPr="008F5783">
        <w:rPr>
          <w:rFonts w:asciiTheme="minorHAnsi" w:hAnsiTheme="minorHAnsi" w:cstheme="minorHAnsi"/>
          <w:color w:val="000000"/>
        </w:rPr>
        <w:t xml:space="preserve"> </w:t>
      </w:r>
      <w:proofErr w:type="gramStart"/>
      <w:r w:rsidRPr="008F5783">
        <w:rPr>
          <w:rFonts w:asciiTheme="minorHAnsi" w:hAnsiTheme="minorHAnsi" w:cstheme="minorHAnsi"/>
          <w:color w:val="000000"/>
        </w:rPr>
        <w:t>kemudian</w:t>
      </w:r>
      <w:proofErr w:type="gramEnd"/>
      <w:r w:rsidRPr="008F5783">
        <w:rPr>
          <w:rFonts w:asciiTheme="minorHAnsi" w:hAnsiTheme="minorHAnsi" w:cstheme="minorHAnsi"/>
          <w:color w:val="000000"/>
        </w:rPr>
        <w:t xml:space="preserve"> pisahkan endapan yang diperoleh dan di pekatkan (Marjoni, 2016). </w:t>
      </w:r>
    </w:p>
    <w:p w:rsidR="00744141" w:rsidRPr="006A6381" w:rsidRDefault="00744141" w:rsidP="006A6381">
      <w:pPr>
        <w:spacing w:line="360" w:lineRule="auto"/>
        <w:contextualSpacing/>
        <w:jc w:val="both"/>
        <w:rPr>
          <w:rFonts w:asciiTheme="minorHAnsi" w:hAnsiTheme="minorHAnsi" w:cstheme="minorHAnsi"/>
          <w:noProof w:val="0"/>
          <w:color w:val="000000"/>
          <w:sz w:val="8"/>
          <w:szCs w:val="22"/>
        </w:rPr>
      </w:pPr>
    </w:p>
    <w:p w:rsidR="00D07954" w:rsidRPr="006A6381" w:rsidRDefault="00D07954" w:rsidP="006A6381">
      <w:pPr>
        <w:pStyle w:val="ListParagraph"/>
        <w:numPr>
          <w:ilvl w:val="0"/>
          <w:numId w:val="6"/>
        </w:numPr>
        <w:spacing w:after="0" w:line="360" w:lineRule="auto"/>
        <w:ind w:left="284" w:hanging="284"/>
        <w:jc w:val="both"/>
        <w:rPr>
          <w:rFonts w:asciiTheme="minorHAnsi" w:hAnsiTheme="minorHAnsi" w:cstheme="minorHAnsi"/>
          <w:b/>
          <w:color w:val="000000"/>
        </w:rPr>
      </w:pPr>
      <w:r w:rsidRPr="006A6381">
        <w:rPr>
          <w:rFonts w:asciiTheme="minorHAnsi" w:hAnsiTheme="minorHAnsi" w:cstheme="minorHAnsi"/>
          <w:b/>
          <w:color w:val="000000"/>
        </w:rPr>
        <w:t>Standardisasi</w:t>
      </w:r>
    </w:p>
    <w:p w:rsidR="00744141" w:rsidRPr="00466797" w:rsidRDefault="00D07954" w:rsidP="006A6381">
      <w:pPr>
        <w:pStyle w:val="ListParagraph"/>
        <w:numPr>
          <w:ilvl w:val="0"/>
          <w:numId w:val="8"/>
        </w:numPr>
        <w:spacing w:after="0" w:line="360" w:lineRule="auto"/>
        <w:ind w:left="284" w:hanging="283"/>
        <w:jc w:val="both"/>
        <w:rPr>
          <w:rFonts w:asciiTheme="minorHAnsi" w:hAnsiTheme="minorHAnsi" w:cstheme="minorHAnsi"/>
          <w:b/>
          <w:color w:val="000000"/>
        </w:rPr>
      </w:pPr>
      <w:r w:rsidRPr="006A6381">
        <w:rPr>
          <w:rFonts w:asciiTheme="minorHAnsi" w:hAnsiTheme="minorHAnsi" w:cstheme="minorHAnsi"/>
          <w:b/>
          <w:color w:val="000000"/>
        </w:rPr>
        <w:t>Parameter spesifik</w:t>
      </w:r>
    </w:p>
    <w:p w:rsidR="006A6381" w:rsidRDefault="00D07954" w:rsidP="006A6381">
      <w:pPr>
        <w:pStyle w:val="ListParagraph"/>
        <w:numPr>
          <w:ilvl w:val="0"/>
          <w:numId w:val="9"/>
        </w:numPr>
        <w:spacing w:line="360" w:lineRule="auto"/>
        <w:ind w:left="284" w:hanging="284"/>
        <w:jc w:val="both"/>
        <w:rPr>
          <w:rFonts w:asciiTheme="minorHAnsi" w:hAnsiTheme="minorHAnsi" w:cstheme="minorHAnsi"/>
          <w:i/>
          <w:color w:val="000000"/>
        </w:rPr>
      </w:pPr>
      <w:r w:rsidRPr="006A6381">
        <w:rPr>
          <w:rFonts w:asciiTheme="minorHAnsi" w:hAnsiTheme="minorHAnsi" w:cstheme="minorHAnsi"/>
          <w:i/>
          <w:color w:val="000000"/>
        </w:rPr>
        <w:t>Identitas</w:t>
      </w:r>
    </w:p>
    <w:p w:rsidR="006A6381" w:rsidRPr="006A6381" w:rsidRDefault="00D07954" w:rsidP="006A6381">
      <w:pPr>
        <w:pStyle w:val="ListParagraph"/>
        <w:spacing w:line="360" w:lineRule="auto"/>
        <w:ind w:left="284"/>
        <w:jc w:val="both"/>
        <w:rPr>
          <w:rFonts w:asciiTheme="minorHAnsi" w:hAnsiTheme="minorHAnsi" w:cstheme="minorHAnsi"/>
          <w:i/>
          <w:color w:val="000000"/>
        </w:rPr>
      </w:pPr>
      <w:r w:rsidRPr="006A6381">
        <w:rPr>
          <w:rFonts w:asciiTheme="minorHAnsi" w:hAnsiTheme="minorHAnsi" w:cstheme="minorHAnsi"/>
          <w:color w:val="000000"/>
        </w:rPr>
        <w:t xml:space="preserve">Deskripsi tanaman seperti </w:t>
      </w:r>
      <w:proofErr w:type="gramStart"/>
      <w:r w:rsidRPr="006A6381">
        <w:rPr>
          <w:rFonts w:asciiTheme="minorHAnsi" w:hAnsiTheme="minorHAnsi" w:cstheme="minorHAnsi"/>
          <w:color w:val="000000"/>
        </w:rPr>
        <w:t>nama</w:t>
      </w:r>
      <w:proofErr w:type="gramEnd"/>
      <w:r w:rsidRPr="006A6381">
        <w:rPr>
          <w:rFonts w:asciiTheme="minorHAnsi" w:hAnsiTheme="minorHAnsi" w:cstheme="minorHAnsi"/>
          <w:color w:val="000000"/>
        </w:rPr>
        <w:t xml:space="preserve"> ekstrak nama latin tumbuhan (sistematikabotani), bagian tumbuhan yang digunakan, nama Indonesia dari tumbuhan (Maria </w:t>
      </w:r>
      <w:r w:rsidRPr="006A6381">
        <w:rPr>
          <w:rFonts w:asciiTheme="minorHAnsi" w:hAnsiTheme="minorHAnsi" w:cstheme="minorHAnsi"/>
          <w:i/>
          <w:color w:val="000000"/>
        </w:rPr>
        <w:t>et al.,</w:t>
      </w:r>
      <w:r w:rsidRPr="006A6381">
        <w:rPr>
          <w:rFonts w:asciiTheme="minorHAnsi" w:hAnsiTheme="minorHAnsi" w:cstheme="minorHAnsi"/>
          <w:color w:val="000000"/>
        </w:rPr>
        <w:t xml:space="preserve"> 2020).</w:t>
      </w:r>
    </w:p>
    <w:p w:rsidR="006A6381" w:rsidRDefault="00D07954" w:rsidP="006A6381">
      <w:pPr>
        <w:pStyle w:val="ListParagraph"/>
        <w:numPr>
          <w:ilvl w:val="0"/>
          <w:numId w:val="9"/>
        </w:numPr>
        <w:spacing w:line="360" w:lineRule="auto"/>
        <w:ind w:left="284" w:hanging="284"/>
        <w:jc w:val="both"/>
        <w:rPr>
          <w:rFonts w:asciiTheme="minorHAnsi" w:hAnsiTheme="minorHAnsi" w:cstheme="minorHAnsi"/>
          <w:i/>
          <w:color w:val="000000"/>
        </w:rPr>
      </w:pPr>
      <w:r w:rsidRPr="006A6381">
        <w:rPr>
          <w:rFonts w:asciiTheme="minorHAnsi" w:hAnsiTheme="minorHAnsi" w:cstheme="minorHAnsi"/>
          <w:i/>
          <w:color w:val="000000"/>
        </w:rPr>
        <w:t>Organoleptik</w:t>
      </w:r>
    </w:p>
    <w:p w:rsidR="008F5783" w:rsidRDefault="00D07954" w:rsidP="00136B77">
      <w:pPr>
        <w:pStyle w:val="ListParagraph"/>
        <w:spacing w:line="360" w:lineRule="auto"/>
        <w:ind w:left="284"/>
        <w:jc w:val="both"/>
        <w:rPr>
          <w:rFonts w:asciiTheme="minorHAnsi" w:hAnsiTheme="minorHAnsi" w:cstheme="minorHAnsi"/>
          <w:color w:val="000000"/>
        </w:rPr>
      </w:pPr>
      <w:proofErr w:type="gramStart"/>
      <w:r w:rsidRPr="006A6381">
        <w:rPr>
          <w:rFonts w:asciiTheme="minorHAnsi" w:hAnsiTheme="minorHAnsi" w:cstheme="minorHAnsi"/>
          <w:color w:val="000000"/>
        </w:rPr>
        <w:t>Penentuan pada organoleptik ekstr</w:t>
      </w:r>
      <w:r w:rsidR="00093B12" w:rsidRPr="006A6381">
        <w:rPr>
          <w:rFonts w:asciiTheme="minorHAnsi" w:hAnsiTheme="minorHAnsi" w:cstheme="minorHAnsi"/>
          <w:color w:val="000000"/>
        </w:rPr>
        <w:t>ak</w:t>
      </w:r>
      <w:r w:rsidR="008F5783">
        <w:rPr>
          <w:rFonts w:asciiTheme="minorHAnsi" w:hAnsiTheme="minorHAnsi" w:cstheme="minorHAnsi"/>
          <w:color w:val="000000"/>
        </w:rPr>
        <w:t xml:space="preserve"> </w:t>
      </w:r>
      <w:r w:rsidR="00093B12" w:rsidRPr="006A6381">
        <w:rPr>
          <w:rFonts w:asciiTheme="minorHAnsi" w:hAnsiTheme="minorHAnsi" w:cstheme="minorHAnsi"/>
          <w:color w:val="000000"/>
        </w:rPr>
        <w:t xml:space="preserve">ditetapkan </w:t>
      </w:r>
      <w:r w:rsidRPr="006A6381">
        <w:rPr>
          <w:rFonts w:asciiTheme="minorHAnsi" w:hAnsiTheme="minorHAnsi" w:cstheme="minorHAnsi"/>
          <w:color w:val="000000"/>
        </w:rPr>
        <w:t>untuk mendiskripsik</w:t>
      </w:r>
      <w:r w:rsidR="00136B77">
        <w:rPr>
          <w:rFonts w:asciiTheme="minorHAnsi" w:hAnsiTheme="minorHAnsi" w:cstheme="minorHAnsi"/>
          <w:color w:val="000000"/>
        </w:rPr>
        <w:t xml:space="preserve">an bentuk, warna, bau, dan rasa </w:t>
      </w:r>
      <w:r w:rsidR="00136B77" w:rsidRPr="006A6381">
        <w:rPr>
          <w:rFonts w:asciiTheme="minorHAnsi" w:hAnsiTheme="minorHAnsi" w:cstheme="minorHAnsi"/>
          <w:color w:val="000000"/>
        </w:rPr>
        <w:t>menggunakan pancaindera</w:t>
      </w:r>
      <w:r w:rsidR="00136B77">
        <w:rPr>
          <w:rFonts w:asciiTheme="minorHAnsi" w:hAnsiTheme="minorHAnsi" w:cstheme="minorHAnsi"/>
          <w:color w:val="000000"/>
        </w:rPr>
        <w:t>.</w:t>
      </w:r>
      <w:proofErr w:type="gramEnd"/>
    </w:p>
    <w:p w:rsidR="008F5783" w:rsidRDefault="00D07954" w:rsidP="008F5783">
      <w:pPr>
        <w:pStyle w:val="ListParagraph"/>
        <w:numPr>
          <w:ilvl w:val="0"/>
          <w:numId w:val="9"/>
        </w:numPr>
        <w:spacing w:line="360" w:lineRule="auto"/>
        <w:ind w:left="284" w:hanging="284"/>
        <w:jc w:val="both"/>
        <w:rPr>
          <w:rFonts w:asciiTheme="minorHAnsi" w:hAnsiTheme="minorHAnsi" w:cstheme="minorHAnsi"/>
          <w:i/>
          <w:color w:val="000000"/>
        </w:rPr>
      </w:pPr>
      <w:r w:rsidRPr="006A6381">
        <w:rPr>
          <w:rFonts w:asciiTheme="minorHAnsi" w:hAnsiTheme="minorHAnsi" w:cstheme="minorHAnsi"/>
          <w:i/>
          <w:color w:val="000000"/>
        </w:rPr>
        <w:t>Senyawa terlarut dalam pelarut tertentu</w:t>
      </w:r>
    </w:p>
    <w:p w:rsidR="00136B77" w:rsidRPr="00136B77" w:rsidRDefault="00136B77" w:rsidP="00136B77">
      <w:pPr>
        <w:pStyle w:val="ListParagraph"/>
        <w:numPr>
          <w:ilvl w:val="0"/>
          <w:numId w:val="10"/>
        </w:numPr>
        <w:spacing w:line="360" w:lineRule="auto"/>
        <w:ind w:left="567" w:hanging="283"/>
        <w:jc w:val="both"/>
        <w:rPr>
          <w:rFonts w:asciiTheme="minorHAnsi" w:hAnsiTheme="minorHAnsi" w:cstheme="minorHAnsi"/>
          <w:i/>
          <w:color w:val="000000"/>
        </w:rPr>
      </w:pPr>
      <w:r>
        <w:rPr>
          <w:rFonts w:asciiTheme="minorHAnsi" w:hAnsiTheme="minorHAnsi" w:cstheme="minorHAnsi"/>
          <w:color w:val="000000"/>
        </w:rPr>
        <w:t>Kadar senyawa larut dalam air</w:t>
      </w:r>
    </w:p>
    <w:p w:rsidR="00D07954" w:rsidRPr="00136B77" w:rsidRDefault="00D07954" w:rsidP="00136B77">
      <w:pPr>
        <w:pStyle w:val="ListParagraph"/>
        <w:spacing w:after="0" w:line="360" w:lineRule="auto"/>
        <w:ind w:left="567"/>
        <w:jc w:val="both"/>
        <w:rPr>
          <w:rFonts w:asciiTheme="minorHAnsi" w:hAnsiTheme="minorHAnsi" w:cstheme="minorHAnsi"/>
          <w:i/>
          <w:color w:val="000000"/>
        </w:rPr>
      </w:pPr>
      <w:r w:rsidRPr="00136B77">
        <w:rPr>
          <w:rFonts w:asciiTheme="minorHAnsi" w:hAnsiTheme="minorHAnsi" w:cstheme="minorHAnsi"/>
          <w:color w:val="000000"/>
        </w:rPr>
        <w:t xml:space="preserve">1 gram ekstrak dimaserasi selama 24 jam dengan 100 mL air-kloroform menggunakan labu bersumbat sambil berkali-kali dikocok selama 6 jam pertama dan dibiarkan selama 18 jam kemudian disaring. </w:t>
      </w:r>
      <w:proofErr w:type="gramStart"/>
      <w:r w:rsidRPr="00136B77">
        <w:rPr>
          <w:rFonts w:asciiTheme="minorHAnsi" w:hAnsiTheme="minorHAnsi" w:cstheme="minorHAnsi"/>
          <w:color w:val="000000"/>
        </w:rPr>
        <w:t>Sejumlah 20 ml filtrat dituang ke dalam cawan yang telah ditara.</w:t>
      </w:r>
      <w:proofErr w:type="gramEnd"/>
      <w:r w:rsidRPr="00136B77">
        <w:rPr>
          <w:rFonts w:asciiTheme="minorHAnsi" w:hAnsiTheme="minorHAnsi" w:cstheme="minorHAnsi"/>
          <w:color w:val="000000"/>
        </w:rPr>
        <w:t xml:space="preserve"> </w:t>
      </w:r>
      <w:proofErr w:type="gramStart"/>
      <w:r w:rsidRPr="00136B77">
        <w:rPr>
          <w:rFonts w:asciiTheme="minorHAnsi" w:hAnsiTheme="minorHAnsi" w:cstheme="minorHAnsi"/>
          <w:color w:val="000000"/>
        </w:rPr>
        <w:t xml:space="preserve">Residu dipanaskan pada suhu 105 °C hingga bobot tetap (Idah </w:t>
      </w:r>
      <w:r w:rsidRPr="00136B77">
        <w:rPr>
          <w:rFonts w:asciiTheme="minorHAnsi" w:hAnsiTheme="minorHAnsi" w:cstheme="minorHAnsi"/>
          <w:i/>
          <w:color w:val="000000"/>
        </w:rPr>
        <w:t>et al.,</w:t>
      </w:r>
      <w:r w:rsidRPr="00136B77">
        <w:rPr>
          <w:rFonts w:asciiTheme="minorHAnsi" w:hAnsiTheme="minorHAnsi" w:cstheme="minorHAnsi"/>
          <w:color w:val="000000"/>
        </w:rPr>
        <w:t xml:space="preserve"> 2020).</w:t>
      </w:r>
      <w:proofErr w:type="gramEnd"/>
    </w:p>
    <w:p w:rsidR="0047723D" w:rsidRPr="006A6381" w:rsidRDefault="006A6381" w:rsidP="00136B77">
      <w:pPr>
        <w:tabs>
          <w:tab w:val="left" w:pos="1134"/>
        </w:tabs>
        <w:spacing w:line="360" w:lineRule="auto"/>
        <w:ind w:left="567"/>
        <w:contextualSpacing/>
        <w:jc w:val="both"/>
        <w:rPr>
          <w:rFonts w:asciiTheme="minorHAnsi" w:hAnsiTheme="minorHAnsi" w:cstheme="minorHAnsi"/>
          <w:noProof w:val="0"/>
          <w:color w:val="000000"/>
          <w:sz w:val="22"/>
          <w:szCs w:val="22"/>
        </w:rPr>
      </w:pPr>
      <m:oMathPara>
        <m:oMath>
          <m:r>
            <w:rPr>
              <w:rFonts w:ascii="Cambria Math" w:hAnsi="Cambria Math" w:cstheme="minorHAnsi"/>
              <w:noProof w:val="0"/>
              <w:color w:val="000000"/>
              <w:sz w:val="20"/>
              <w:szCs w:val="20"/>
            </w:rPr>
            <m:t xml:space="preserve">Sari larut air </m:t>
          </m:r>
          <m:d>
            <m:dPr>
              <m:ctrlPr>
                <w:rPr>
                  <w:rFonts w:ascii="Cambria Math" w:hAnsi="Cambria Math" w:cstheme="minorHAnsi"/>
                  <w:i/>
                  <w:color w:val="000000"/>
                  <w:sz w:val="20"/>
                  <w:szCs w:val="20"/>
                </w:rPr>
              </m:ctrlPr>
            </m:dPr>
            <m:e>
              <m:r>
                <w:rPr>
                  <w:rFonts w:ascii="Cambria Math" w:hAnsi="Cambria Math" w:cstheme="minorHAnsi"/>
                  <w:noProof w:val="0"/>
                  <w:color w:val="000000"/>
                  <w:sz w:val="20"/>
                  <w:szCs w:val="20"/>
                </w:rPr>
                <m:t>%</m:t>
              </m:r>
            </m:e>
          </m:d>
          <m:r>
            <w:rPr>
              <w:rFonts w:ascii="Cambria Math" w:hAnsi="Cambria Math" w:cstheme="minorHAnsi"/>
              <w:noProof w:val="0"/>
              <w:color w:val="000000"/>
              <w:sz w:val="20"/>
              <w:szCs w:val="20"/>
            </w:rPr>
            <m:t xml:space="preserve">= </m:t>
          </m:r>
          <m:f>
            <m:fPr>
              <m:ctrlPr>
                <w:rPr>
                  <w:rFonts w:ascii="Cambria Math" w:hAnsi="Cambria Math" w:cstheme="minorHAnsi"/>
                  <w:i/>
                  <w:color w:val="000000"/>
                  <w:sz w:val="20"/>
                  <w:szCs w:val="20"/>
                </w:rPr>
              </m:ctrlPr>
            </m:fPr>
            <m:num>
              <m:r>
                <w:rPr>
                  <w:rFonts w:ascii="Cambria Math" w:hAnsi="Cambria Math" w:cstheme="minorHAnsi"/>
                  <w:noProof w:val="0"/>
                  <w:color w:val="000000"/>
                  <w:sz w:val="20"/>
                  <w:szCs w:val="20"/>
                </w:rPr>
                <m:t>A</m:t>
              </m:r>
            </m:num>
            <m:den>
              <m:r>
                <w:rPr>
                  <w:rFonts w:ascii="Cambria Math" w:hAnsi="Cambria Math" w:cstheme="minorHAnsi"/>
                  <w:noProof w:val="0"/>
                  <w:color w:val="000000"/>
                  <w:sz w:val="20"/>
                  <w:szCs w:val="20"/>
                </w:rPr>
                <m:t>B</m:t>
              </m:r>
            </m:den>
          </m:f>
          <m:r>
            <w:rPr>
              <w:rFonts w:ascii="Cambria Math" w:hAnsi="Cambria Math" w:cstheme="minorHAnsi"/>
              <w:noProof w:val="0"/>
              <w:color w:val="000000"/>
              <w:sz w:val="20"/>
              <w:szCs w:val="20"/>
            </w:rPr>
            <m:t xml:space="preserve"> x </m:t>
          </m:r>
          <m:f>
            <m:fPr>
              <m:ctrlPr>
                <w:rPr>
                  <w:rFonts w:ascii="Cambria Math" w:hAnsi="Cambria Math" w:cstheme="minorHAnsi"/>
                  <w:i/>
                  <w:color w:val="000000"/>
                  <w:sz w:val="20"/>
                  <w:szCs w:val="20"/>
                </w:rPr>
              </m:ctrlPr>
            </m:fPr>
            <m:num>
              <m:r>
                <w:rPr>
                  <w:rFonts w:ascii="Cambria Math" w:hAnsi="Cambria Math" w:cstheme="minorHAnsi"/>
                  <w:noProof w:val="0"/>
                  <w:color w:val="000000"/>
                  <w:sz w:val="20"/>
                  <w:szCs w:val="20"/>
                </w:rPr>
                <m:t>100</m:t>
              </m:r>
            </m:num>
            <m:den>
              <m:r>
                <w:rPr>
                  <w:rFonts w:ascii="Cambria Math" w:hAnsi="Cambria Math" w:cstheme="minorHAnsi"/>
                  <w:noProof w:val="0"/>
                  <w:color w:val="000000"/>
                  <w:sz w:val="20"/>
                  <w:szCs w:val="20"/>
                </w:rPr>
                <m:t>20</m:t>
              </m:r>
            </m:den>
          </m:f>
          <m:r>
            <w:rPr>
              <w:rFonts w:ascii="Cambria Math" w:hAnsi="Cambria Math" w:cstheme="minorHAnsi"/>
              <w:noProof w:val="0"/>
              <w:color w:val="000000"/>
              <w:sz w:val="20"/>
              <w:szCs w:val="20"/>
            </w:rPr>
            <m:t>x 100 %</m:t>
          </m:r>
        </m:oMath>
      </m:oMathPara>
    </w:p>
    <w:p w:rsidR="00D07954" w:rsidRPr="006A6381" w:rsidRDefault="00D07954" w:rsidP="006A6381">
      <w:pPr>
        <w:tabs>
          <w:tab w:val="left" w:pos="851"/>
        </w:tabs>
        <w:spacing w:line="360" w:lineRule="auto"/>
        <w:ind w:left="851" w:hanging="284"/>
        <w:contextualSpacing/>
        <w:jc w:val="both"/>
        <w:rPr>
          <w:rFonts w:asciiTheme="minorHAnsi" w:hAnsiTheme="minorHAnsi" w:cstheme="minorHAnsi"/>
          <w:noProof w:val="0"/>
          <w:color w:val="000000"/>
          <w:sz w:val="22"/>
          <w:szCs w:val="22"/>
        </w:rPr>
      </w:pPr>
      <w:r w:rsidRPr="006A6381">
        <w:rPr>
          <w:rFonts w:asciiTheme="minorHAnsi" w:hAnsiTheme="minorHAnsi" w:cstheme="minorHAnsi"/>
          <w:noProof w:val="0"/>
          <w:color w:val="000000"/>
          <w:sz w:val="22"/>
          <w:szCs w:val="22"/>
        </w:rPr>
        <w:t>Keterangan:</w:t>
      </w:r>
    </w:p>
    <w:p w:rsidR="00D07954" w:rsidRPr="006A6381" w:rsidRDefault="00D07954" w:rsidP="006A6381">
      <w:pPr>
        <w:tabs>
          <w:tab w:val="left" w:pos="851"/>
          <w:tab w:val="left" w:pos="1418"/>
        </w:tabs>
        <w:spacing w:line="360" w:lineRule="auto"/>
        <w:ind w:left="851"/>
        <w:contextualSpacing/>
        <w:jc w:val="both"/>
        <w:rPr>
          <w:rFonts w:asciiTheme="minorHAnsi" w:hAnsiTheme="minorHAnsi" w:cstheme="minorHAnsi"/>
          <w:noProof w:val="0"/>
          <w:color w:val="000000"/>
          <w:sz w:val="22"/>
          <w:szCs w:val="22"/>
        </w:rPr>
      </w:pPr>
      <w:r w:rsidRPr="006A6381">
        <w:rPr>
          <w:rFonts w:asciiTheme="minorHAnsi" w:hAnsiTheme="minorHAnsi" w:cstheme="minorHAnsi"/>
          <w:noProof w:val="0"/>
          <w:color w:val="000000"/>
          <w:sz w:val="22"/>
          <w:szCs w:val="22"/>
        </w:rPr>
        <w:t>A = Berar sari terlarut dalam air (g)</w:t>
      </w:r>
    </w:p>
    <w:p w:rsidR="00D07954" w:rsidRPr="006A6381" w:rsidRDefault="00D07954" w:rsidP="006A6381">
      <w:pPr>
        <w:tabs>
          <w:tab w:val="left" w:pos="851"/>
          <w:tab w:val="left" w:pos="1560"/>
        </w:tabs>
        <w:spacing w:line="360" w:lineRule="auto"/>
        <w:ind w:left="851"/>
        <w:contextualSpacing/>
        <w:jc w:val="both"/>
        <w:rPr>
          <w:rFonts w:asciiTheme="minorHAnsi" w:hAnsiTheme="minorHAnsi" w:cstheme="minorHAnsi"/>
          <w:noProof w:val="0"/>
          <w:color w:val="000000"/>
          <w:sz w:val="22"/>
          <w:szCs w:val="22"/>
        </w:rPr>
      </w:pPr>
      <w:r w:rsidRPr="006A6381">
        <w:rPr>
          <w:rFonts w:asciiTheme="minorHAnsi" w:hAnsiTheme="minorHAnsi" w:cstheme="minorHAnsi"/>
          <w:noProof w:val="0"/>
          <w:color w:val="000000"/>
          <w:sz w:val="22"/>
          <w:szCs w:val="22"/>
        </w:rPr>
        <w:t xml:space="preserve">B = Berat bahan awal (g) </w:t>
      </w:r>
    </w:p>
    <w:p w:rsidR="00744141" w:rsidRPr="00136B77" w:rsidRDefault="00744141" w:rsidP="006A6381">
      <w:pPr>
        <w:tabs>
          <w:tab w:val="left" w:pos="1560"/>
        </w:tabs>
        <w:spacing w:line="360" w:lineRule="auto"/>
        <w:ind w:left="284" w:hanging="142"/>
        <w:contextualSpacing/>
        <w:jc w:val="both"/>
        <w:rPr>
          <w:rFonts w:asciiTheme="minorHAnsi" w:hAnsiTheme="minorHAnsi" w:cstheme="minorHAnsi"/>
          <w:noProof w:val="0"/>
          <w:color w:val="000000"/>
          <w:sz w:val="6"/>
          <w:szCs w:val="22"/>
        </w:rPr>
      </w:pPr>
    </w:p>
    <w:p w:rsidR="008F5783" w:rsidRDefault="00D07954" w:rsidP="008F5783">
      <w:pPr>
        <w:pStyle w:val="ListParagraph"/>
        <w:numPr>
          <w:ilvl w:val="0"/>
          <w:numId w:val="10"/>
        </w:numPr>
        <w:spacing w:line="360" w:lineRule="auto"/>
        <w:ind w:left="567" w:hanging="283"/>
        <w:jc w:val="both"/>
        <w:rPr>
          <w:rFonts w:asciiTheme="minorHAnsi" w:hAnsiTheme="minorHAnsi" w:cstheme="minorHAnsi"/>
          <w:color w:val="000000"/>
        </w:rPr>
      </w:pPr>
      <w:r w:rsidRPr="008F5783">
        <w:rPr>
          <w:rFonts w:asciiTheme="minorHAnsi" w:hAnsiTheme="minorHAnsi" w:cstheme="minorHAnsi"/>
          <w:color w:val="000000"/>
        </w:rPr>
        <w:t>Kadar senyawa yang larut dalam etanol</w:t>
      </w:r>
    </w:p>
    <w:p w:rsidR="008F5783" w:rsidRDefault="00D07954" w:rsidP="008F5783">
      <w:pPr>
        <w:pStyle w:val="ListParagraph"/>
        <w:spacing w:line="360" w:lineRule="auto"/>
        <w:ind w:left="567"/>
        <w:jc w:val="both"/>
        <w:rPr>
          <w:rFonts w:asciiTheme="minorHAnsi" w:hAnsiTheme="minorHAnsi" w:cstheme="minorHAnsi"/>
          <w:color w:val="000000"/>
        </w:rPr>
      </w:pPr>
      <w:r w:rsidRPr="008F5783">
        <w:rPr>
          <w:rFonts w:asciiTheme="minorHAnsi" w:hAnsiTheme="minorHAnsi" w:cstheme="minorHAnsi"/>
          <w:color w:val="000000"/>
        </w:rPr>
        <w:t xml:space="preserve">Sejumlah 1 gram ekstrak dimaserasi selama 24 jam dengan 100 mL etanol 70 % menggunakan labu tersumbat sambil berkali-kali dikocok selama 6 jam pertama dan dibiarkan selama 18 jam kemudian disaring cepat untuk menghindari penguapan etanol. </w:t>
      </w:r>
      <w:proofErr w:type="gramStart"/>
      <w:r w:rsidRPr="008F5783">
        <w:rPr>
          <w:rFonts w:asciiTheme="minorHAnsi" w:hAnsiTheme="minorHAnsi" w:cstheme="minorHAnsi"/>
          <w:color w:val="000000"/>
        </w:rPr>
        <w:t>Sejumlah 20 mL filtrat diuapkan hingga kering dalam cawan yang telah ditara.</w:t>
      </w:r>
      <w:proofErr w:type="gramEnd"/>
      <w:r w:rsidRPr="008F5783">
        <w:rPr>
          <w:rFonts w:asciiTheme="minorHAnsi" w:hAnsiTheme="minorHAnsi" w:cstheme="minorHAnsi"/>
          <w:color w:val="000000"/>
        </w:rPr>
        <w:t xml:space="preserve"> </w:t>
      </w:r>
      <w:proofErr w:type="gramStart"/>
      <w:r w:rsidRPr="008F5783">
        <w:rPr>
          <w:rFonts w:asciiTheme="minorHAnsi" w:hAnsiTheme="minorHAnsi" w:cstheme="minorHAnsi"/>
          <w:color w:val="000000"/>
        </w:rPr>
        <w:t xml:space="preserve">Residu dipanaskan pada suhu 105 °C hingga bobot tetap (Idah </w:t>
      </w:r>
      <w:r w:rsidRPr="008F5783">
        <w:rPr>
          <w:rFonts w:asciiTheme="minorHAnsi" w:hAnsiTheme="minorHAnsi" w:cstheme="minorHAnsi"/>
          <w:i/>
          <w:color w:val="000000"/>
        </w:rPr>
        <w:t>et al.,</w:t>
      </w:r>
      <w:r w:rsidRPr="008F5783">
        <w:rPr>
          <w:rFonts w:asciiTheme="minorHAnsi" w:hAnsiTheme="minorHAnsi" w:cstheme="minorHAnsi"/>
          <w:color w:val="000000"/>
        </w:rPr>
        <w:t xml:space="preserve"> 2020).</w:t>
      </w:r>
      <w:proofErr w:type="gramEnd"/>
    </w:p>
    <w:p w:rsidR="00D07954" w:rsidRPr="006A6381" w:rsidRDefault="008F5783" w:rsidP="00136B77">
      <w:pPr>
        <w:pStyle w:val="ListParagraph"/>
        <w:spacing w:after="0" w:line="360" w:lineRule="auto"/>
        <w:ind w:left="709"/>
        <w:jc w:val="both"/>
        <w:rPr>
          <w:rFonts w:asciiTheme="minorHAnsi" w:hAnsiTheme="minorHAnsi" w:cstheme="minorHAnsi"/>
          <w:color w:val="000000"/>
        </w:rPr>
      </w:pPr>
      <w:r>
        <w:rPr>
          <w:rFonts w:asciiTheme="minorHAnsi" w:hAnsiTheme="minorHAnsi" w:cstheme="minorHAnsi"/>
          <w:color w:val="000000"/>
        </w:rPr>
        <w:t>S</w:t>
      </w:r>
      <m:oMath>
        <m:r>
          <w:rPr>
            <w:rFonts w:ascii="Cambria Math" w:hAnsi="Cambria Math" w:cstheme="minorHAnsi"/>
            <w:color w:val="000000"/>
          </w:rPr>
          <m:t xml:space="preserve">ari larut etanol </m:t>
        </m:r>
        <m:d>
          <m:dPr>
            <m:ctrlPr>
              <w:rPr>
                <w:rFonts w:ascii="Cambria Math" w:hAnsi="Cambria Math" w:cstheme="minorHAnsi"/>
                <w:i/>
                <w:noProof/>
                <w:color w:val="000000"/>
              </w:rPr>
            </m:ctrlPr>
          </m:dPr>
          <m:e>
            <m:r>
              <w:rPr>
                <w:rFonts w:ascii="Cambria Math" w:hAnsi="Cambria Math" w:cstheme="minorHAnsi"/>
                <w:color w:val="000000"/>
              </w:rPr>
              <m:t>%</m:t>
            </m:r>
          </m:e>
        </m:d>
        <m:r>
          <w:rPr>
            <w:rFonts w:ascii="Cambria Math" w:hAnsi="Cambria Math" w:cstheme="minorHAnsi"/>
            <w:color w:val="000000"/>
          </w:rPr>
          <m:t>=</m:t>
        </m:r>
        <m:f>
          <m:fPr>
            <m:ctrlPr>
              <w:rPr>
                <w:rFonts w:ascii="Cambria Math" w:hAnsi="Cambria Math" w:cstheme="minorHAnsi"/>
                <w:i/>
                <w:noProof/>
                <w:color w:val="000000"/>
              </w:rPr>
            </m:ctrlPr>
          </m:fPr>
          <m:num>
            <m:r>
              <w:rPr>
                <w:rFonts w:ascii="Cambria Math" w:hAnsi="Cambria Math" w:cstheme="minorHAnsi"/>
                <w:color w:val="000000"/>
              </w:rPr>
              <m:t>A</m:t>
            </m:r>
          </m:num>
          <m:den>
            <m:r>
              <w:rPr>
                <w:rFonts w:ascii="Cambria Math" w:hAnsi="Cambria Math" w:cstheme="minorHAnsi"/>
                <w:color w:val="000000"/>
              </w:rPr>
              <m:t>B</m:t>
            </m:r>
          </m:den>
        </m:f>
        <m:r>
          <w:rPr>
            <w:rFonts w:ascii="Cambria Math" w:hAnsi="Cambria Math" w:cstheme="minorHAnsi"/>
            <w:color w:val="000000"/>
          </w:rPr>
          <m:t xml:space="preserve">x </m:t>
        </m:r>
        <m:f>
          <m:fPr>
            <m:ctrlPr>
              <w:rPr>
                <w:rFonts w:ascii="Cambria Math" w:hAnsi="Cambria Math" w:cstheme="minorHAnsi"/>
                <w:i/>
                <w:noProof/>
                <w:color w:val="000000"/>
              </w:rPr>
            </m:ctrlPr>
          </m:fPr>
          <m:num>
            <m:r>
              <w:rPr>
                <w:rFonts w:ascii="Cambria Math" w:hAnsi="Cambria Math" w:cstheme="minorHAnsi"/>
                <w:color w:val="000000"/>
              </w:rPr>
              <m:t>100</m:t>
            </m:r>
          </m:num>
          <m:den>
            <m:r>
              <w:rPr>
                <w:rFonts w:ascii="Cambria Math" w:hAnsi="Cambria Math" w:cstheme="minorHAnsi"/>
                <w:color w:val="000000"/>
              </w:rPr>
              <m:t>20</m:t>
            </m:r>
          </m:den>
        </m:f>
        <m:r>
          <w:rPr>
            <w:rFonts w:ascii="Cambria Math" w:hAnsi="Cambria Math" w:cstheme="minorHAnsi"/>
            <w:color w:val="000000"/>
          </w:rPr>
          <m:t xml:space="preserve"> x 100 %</m:t>
        </m:r>
      </m:oMath>
    </w:p>
    <w:p w:rsidR="00D07954" w:rsidRPr="006A6381" w:rsidRDefault="00D07954" w:rsidP="008F5783">
      <w:pPr>
        <w:spacing w:line="360" w:lineRule="auto"/>
        <w:ind w:left="851" w:hanging="284"/>
        <w:contextualSpacing/>
        <w:jc w:val="both"/>
        <w:rPr>
          <w:rFonts w:asciiTheme="minorHAnsi" w:hAnsiTheme="minorHAnsi" w:cstheme="minorHAnsi"/>
          <w:noProof w:val="0"/>
          <w:color w:val="000000"/>
          <w:sz w:val="22"/>
          <w:szCs w:val="22"/>
        </w:rPr>
      </w:pPr>
      <w:proofErr w:type="gramStart"/>
      <w:r w:rsidRPr="006A6381">
        <w:rPr>
          <w:rFonts w:asciiTheme="minorHAnsi" w:hAnsiTheme="minorHAnsi" w:cstheme="minorHAnsi"/>
          <w:noProof w:val="0"/>
          <w:color w:val="000000"/>
          <w:sz w:val="22"/>
          <w:szCs w:val="22"/>
        </w:rPr>
        <w:t>Keterangan :</w:t>
      </w:r>
      <w:proofErr w:type="gramEnd"/>
    </w:p>
    <w:p w:rsidR="00D07954" w:rsidRPr="006A6381" w:rsidRDefault="00D07954" w:rsidP="008F5783">
      <w:pPr>
        <w:spacing w:line="360" w:lineRule="auto"/>
        <w:ind w:left="851"/>
        <w:contextualSpacing/>
        <w:jc w:val="both"/>
        <w:rPr>
          <w:rFonts w:asciiTheme="minorHAnsi" w:hAnsiTheme="minorHAnsi" w:cstheme="minorHAnsi"/>
          <w:noProof w:val="0"/>
          <w:color w:val="000000"/>
          <w:sz w:val="22"/>
          <w:szCs w:val="22"/>
        </w:rPr>
      </w:pPr>
      <w:r w:rsidRPr="006A6381">
        <w:rPr>
          <w:rFonts w:asciiTheme="minorHAnsi" w:hAnsiTheme="minorHAnsi" w:cstheme="minorHAnsi"/>
          <w:noProof w:val="0"/>
          <w:color w:val="000000"/>
          <w:sz w:val="22"/>
          <w:szCs w:val="22"/>
        </w:rPr>
        <w:t>A = Berar sari terlarut dalam air (g)</w:t>
      </w:r>
    </w:p>
    <w:p w:rsidR="008F5783" w:rsidRDefault="00D07954" w:rsidP="00136B77">
      <w:pPr>
        <w:spacing w:line="360" w:lineRule="auto"/>
        <w:ind w:left="851"/>
        <w:contextualSpacing/>
        <w:jc w:val="both"/>
        <w:rPr>
          <w:rFonts w:asciiTheme="minorHAnsi" w:hAnsiTheme="minorHAnsi" w:cstheme="minorHAnsi"/>
          <w:noProof w:val="0"/>
          <w:color w:val="000000"/>
          <w:sz w:val="22"/>
          <w:szCs w:val="22"/>
        </w:rPr>
      </w:pPr>
      <w:r w:rsidRPr="006A6381">
        <w:rPr>
          <w:rFonts w:asciiTheme="minorHAnsi" w:hAnsiTheme="minorHAnsi" w:cstheme="minorHAnsi"/>
          <w:noProof w:val="0"/>
          <w:color w:val="000000"/>
          <w:sz w:val="22"/>
          <w:szCs w:val="22"/>
        </w:rPr>
        <w:t>B = Berat bahan awal (g)</w:t>
      </w:r>
    </w:p>
    <w:p w:rsidR="008F5783" w:rsidRDefault="00D07954" w:rsidP="006A6381">
      <w:pPr>
        <w:pStyle w:val="ListParagraph"/>
        <w:numPr>
          <w:ilvl w:val="0"/>
          <w:numId w:val="8"/>
        </w:numPr>
        <w:spacing w:line="360" w:lineRule="auto"/>
        <w:ind w:left="284" w:hanging="284"/>
        <w:jc w:val="both"/>
        <w:rPr>
          <w:rFonts w:asciiTheme="minorHAnsi" w:hAnsiTheme="minorHAnsi" w:cstheme="minorHAnsi"/>
          <w:b/>
          <w:color w:val="000000"/>
        </w:rPr>
      </w:pPr>
      <w:r w:rsidRPr="008F5783">
        <w:rPr>
          <w:rFonts w:asciiTheme="minorHAnsi" w:hAnsiTheme="minorHAnsi" w:cstheme="minorHAnsi"/>
          <w:b/>
          <w:color w:val="000000"/>
        </w:rPr>
        <w:t>Parameter non spesifik</w:t>
      </w:r>
    </w:p>
    <w:p w:rsidR="008F5783" w:rsidRPr="008F5783" w:rsidRDefault="00D07954" w:rsidP="006A6381">
      <w:pPr>
        <w:pStyle w:val="ListParagraph"/>
        <w:numPr>
          <w:ilvl w:val="0"/>
          <w:numId w:val="11"/>
        </w:numPr>
        <w:spacing w:line="360" w:lineRule="auto"/>
        <w:ind w:left="284" w:hanging="284"/>
        <w:jc w:val="both"/>
        <w:rPr>
          <w:rFonts w:asciiTheme="minorHAnsi" w:hAnsiTheme="minorHAnsi" w:cstheme="minorHAnsi"/>
          <w:b/>
          <w:color w:val="000000"/>
        </w:rPr>
      </w:pPr>
      <w:r w:rsidRPr="006A6381">
        <w:rPr>
          <w:rFonts w:asciiTheme="minorHAnsi" w:hAnsiTheme="minorHAnsi" w:cstheme="minorHAnsi"/>
          <w:i/>
          <w:color w:val="000000"/>
        </w:rPr>
        <w:t>Susut pengeringan</w:t>
      </w:r>
    </w:p>
    <w:p w:rsidR="00D07954" w:rsidRPr="008F5783" w:rsidRDefault="00D07954" w:rsidP="00136B77">
      <w:pPr>
        <w:pStyle w:val="ListParagraph"/>
        <w:spacing w:after="0" w:line="360" w:lineRule="auto"/>
        <w:ind w:left="284"/>
        <w:jc w:val="both"/>
        <w:rPr>
          <w:rFonts w:asciiTheme="minorHAnsi" w:hAnsiTheme="minorHAnsi" w:cstheme="minorHAnsi"/>
          <w:b/>
          <w:color w:val="000000"/>
        </w:rPr>
      </w:pPr>
      <w:r w:rsidRPr="008F5783">
        <w:rPr>
          <w:rFonts w:asciiTheme="minorHAnsi" w:hAnsiTheme="minorHAnsi" w:cstheme="minorHAnsi"/>
          <w:color w:val="000000"/>
        </w:rPr>
        <w:t xml:space="preserve">Penetapan susut pengeringan ditetapkan dengan </w:t>
      </w:r>
      <w:proofErr w:type="gramStart"/>
      <w:r w:rsidRPr="008F5783">
        <w:rPr>
          <w:rFonts w:asciiTheme="minorHAnsi" w:hAnsiTheme="minorHAnsi" w:cstheme="minorHAnsi"/>
          <w:color w:val="000000"/>
        </w:rPr>
        <w:t>cara</w:t>
      </w:r>
      <w:proofErr w:type="gramEnd"/>
      <w:r w:rsidRPr="008F5783">
        <w:rPr>
          <w:rFonts w:asciiTheme="minorHAnsi" w:hAnsiTheme="minorHAnsi" w:cstheme="minorHAnsi"/>
          <w:color w:val="000000"/>
        </w:rPr>
        <w:t xml:space="preserve"> gravimetri. </w:t>
      </w:r>
      <w:proofErr w:type="gramStart"/>
      <w:r w:rsidRPr="008F5783">
        <w:rPr>
          <w:rFonts w:asciiTheme="minorHAnsi" w:hAnsiTheme="minorHAnsi" w:cstheme="minorHAnsi"/>
          <w:color w:val="000000"/>
        </w:rPr>
        <w:t>Timbang 1 gram ekstrak dimasukkan ke dalam botol timbang yang telah ditara.</w:t>
      </w:r>
      <w:proofErr w:type="gramEnd"/>
      <w:r w:rsidRPr="008F5783">
        <w:rPr>
          <w:rFonts w:asciiTheme="minorHAnsi" w:hAnsiTheme="minorHAnsi" w:cstheme="minorHAnsi"/>
          <w:color w:val="000000"/>
        </w:rPr>
        <w:t xml:space="preserve"> Masukkan kedal</w:t>
      </w:r>
      <w:r w:rsidR="00466797">
        <w:rPr>
          <w:rFonts w:asciiTheme="minorHAnsi" w:hAnsiTheme="minorHAnsi" w:cstheme="minorHAnsi"/>
          <w:color w:val="000000"/>
        </w:rPr>
        <w:t>am oven kemudian atur suhu 105 °</w:t>
      </w:r>
      <w:r w:rsidRPr="008F5783">
        <w:rPr>
          <w:rFonts w:asciiTheme="minorHAnsi" w:hAnsiTheme="minorHAnsi" w:cstheme="minorHAnsi"/>
          <w:color w:val="000000"/>
        </w:rPr>
        <w:t>C selama 3 jam kemudian masukkan kedalam desikator dan timbang. Keringkan kembali dan timbang pada jarak 1 jam sampai perbedaan antara 2 penimbangan berturut-turut tidak lebih dari 0</w:t>
      </w:r>
      <w:proofErr w:type="gramStart"/>
      <w:r w:rsidRPr="008F5783">
        <w:rPr>
          <w:rFonts w:asciiTheme="minorHAnsi" w:hAnsiTheme="minorHAnsi" w:cstheme="minorHAnsi"/>
          <w:color w:val="000000"/>
        </w:rPr>
        <w:t>,25</w:t>
      </w:r>
      <w:proofErr w:type="gramEnd"/>
      <w:r w:rsidRPr="008F5783">
        <w:rPr>
          <w:rFonts w:asciiTheme="minorHAnsi" w:hAnsiTheme="minorHAnsi" w:cstheme="minorHAnsi"/>
          <w:color w:val="000000"/>
        </w:rPr>
        <w:t xml:space="preserve">% (Wahyuni </w:t>
      </w:r>
      <w:r w:rsidRPr="008F5783">
        <w:rPr>
          <w:rFonts w:asciiTheme="minorHAnsi" w:hAnsiTheme="minorHAnsi" w:cstheme="minorHAnsi"/>
          <w:i/>
          <w:color w:val="000000"/>
        </w:rPr>
        <w:t>et al</w:t>
      </w:r>
      <w:r w:rsidRPr="008F5783">
        <w:rPr>
          <w:rFonts w:asciiTheme="minorHAnsi" w:hAnsiTheme="minorHAnsi" w:cstheme="minorHAnsi"/>
          <w:color w:val="000000"/>
        </w:rPr>
        <w:t>.,  2021).</w:t>
      </w:r>
    </w:p>
    <w:p w:rsidR="008F5783" w:rsidRPr="00136B77" w:rsidRDefault="007E306A" w:rsidP="00136B77">
      <w:pPr>
        <w:spacing w:line="360" w:lineRule="auto"/>
        <w:ind w:left="284"/>
        <w:contextualSpacing/>
        <w:jc w:val="both"/>
        <w:rPr>
          <w:rFonts w:asciiTheme="minorHAnsi" w:hAnsiTheme="minorHAnsi" w:cstheme="minorHAnsi"/>
          <w:noProof w:val="0"/>
          <w:color w:val="000000"/>
          <w:sz w:val="20"/>
          <w:szCs w:val="22"/>
        </w:rPr>
      </w:pPr>
      <m:oMathPara>
        <m:oMath>
          <m:r>
            <w:rPr>
              <w:rFonts w:ascii="Cambria Math" w:hAnsi="Cambria Math" w:cstheme="minorHAnsi"/>
              <w:noProof w:val="0"/>
              <w:color w:val="000000"/>
              <w:sz w:val="20"/>
              <w:szCs w:val="22"/>
            </w:rPr>
            <m:t xml:space="preserve">Susut pengeringan (%)= </m:t>
          </m:r>
          <m:f>
            <m:fPr>
              <m:ctrlPr>
                <w:rPr>
                  <w:rFonts w:ascii="Cambria Math" w:hAnsi="Cambria Math" w:cstheme="minorHAnsi"/>
                  <w:i/>
                  <w:color w:val="000000"/>
                  <w:sz w:val="20"/>
                  <w:szCs w:val="22"/>
                </w:rPr>
              </m:ctrlPr>
            </m:fPr>
            <m:num>
              <m:r>
                <w:rPr>
                  <w:rFonts w:ascii="Cambria Math" w:hAnsi="Cambria Math" w:cstheme="minorHAnsi"/>
                  <w:noProof w:val="0"/>
                  <w:color w:val="000000"/>
                  <w:sz w:val="20"/>
                  <w:szCs w:val="22"/>
                </w:rPr>
                <m:t>B1-B2</m:t>
              </m:r>
            </m:num>
            <m:den>
              <m:r>
                <w:rPr>
                  <w:rFonts w:ascii="Cambria Math" w:hAnsi="Cambria Math" w:cstheme="minorHAnsi"/>
                  <w:noProof w:val="0"/>
                  <w:color w:val="000000"/>
                  <w:sz w:val="20"/>
                  <w:szCs w:val="22"/>
                </w:rPr>
                <m:t>B1</m:t>
              </m:r>
            </m:den>
          </m:f>
          <m:r>
            <w:rPr>
              <w:rFonts w:ascii="Cambria Math" w:hAnsi="Cambria Math" w:cstheme="minorHAnsi"/>
              <w:noProof w:val="0"/>
              <w:color w:val="000000"/>
              <w:sz w:val="20"/>
              <w:szCs w:val="22"/>
            </w:rPr>
            <m:t xml:space="preserve"> x 100%</m:t>
          </m:r>
        </m:oMath>
      </m:oMathPara>
    </w:p>
    <w:p w:rsidR="00D07954" w:rsidRPr="006A6381" w:rsidRDefault="00D07954" w:rsidP="008F5783">
      <w:pPr>
        <w:spacing w:line="360" w:lineRule="auto"/>
        <w:ind w:left="284"/>
        <w:contextualSpacing/>
        <w:jc w:val="both"/>
        <w:rPr>
          <w:rFonts w:asciiTheme="minorHAnsi" w:hAnsiTheme="minorHAnsi" w:cstheme="minorHAnsi"/>
          <w:noProof w:val="0"/>
          <w:color w:val="000000"/>
          <w:sz w:val="22"/>
          <w:szCs w:val="22"/>
        </w:rPr>
      </w:pPr>
      <w:proofErr w:type="gramStart"/>
      <w:r w:rsidRPr="006A6381">
        <w:rPr>
          <w:rFonts w:asciiTheme="minorHAnsi" w:hAnsiTheme="minorHAnsi" w:cstheme="minorHAnsi"/>
          <w:noProof w:val="0"/>
          <w:color w:val="000000"/>
          <w:sz w:val="22"/>
          <w:szCs w:val="22"/>
        </w:rPr>
        <w:t>Keterangan :</w:t>
      </w:r>
      <w:proofErr w:type="gramEnd"/>
    </w:p>
    <w:p w:rsidR="00D07954" w:rsidRPr="006A6381" w:rsidRDefault="00D07954" w:rsidP="008F5783">
      <w:pPr>
        <w:spacing w:line="360" w:lineRule="auto"/>
        <w:ind w:left="284" w:firstLine="283"/>
        <w:contextualSpacing/>
        <w:jc w:val="both"/>
        <w:rPr>
          <w:rFonts w:asciiTheme="minorHAnsi" w:hAnsiTheme="minorHAnsi" w:cstheme="minorHAnsi"/>
          <w:noProof w:val="0"/>
          <w:color w:val="000000"/>
          <w:sz w:val="22"/>
          <w:szCs w:val="22"/>
        </w:rPr>
      </w:pPr>
      <w:r w:rsidRPr="006A6381">
        <w:rPr>
          <w:rFonts w:asciiTheme="minorHAnsi" w:hAnsiTheme="minorHAnsi" w:cstheme="minorHAnsi"/>
          <w:noProof w:val="0"/>
          <w:color w:val="000000"/>
          <w:sz w:val="22"/>
          <w:szCs w:val="22"/>
        </w:rPr>
        <w:t>B1 = Berat sampel awal (g)</w:t>
      </w:r>
    </w:p>
    <w:p w:rsidR="00D07954" w:rsidRPr="00136B77" w:rsidRDefault="00D07954" w:rsidP="00136B77">
      <w:pPr>
        <w:spacing w:line="360" w:lineRule="auto"/>
        <w:ind w:left="284" w:firstLine="283"/>
        <w:contextualSpacing/>
        <w:jc w:val="both"/>
        <w:rPr>
          <w:rFonts w:asciiTheme="minorHAnsi" w:hAnsiTheme="minorHAnsi" w:cstheme="minorHAnsi"/>
          <w:i/>
          <w:noProof w:val="0"/>
          <w:color w:val="000000"/>
          <w:sz w:val="22"/>
          <w:szCs w:val="22"/>
        </w:rPr>
      </w:pPr>
      <w:r w:rsidRPr="006A6381">
        <w:rPr>
          <w:rFonts w:asciiTheme="minorHAnsi" w:hAnsiTheme="minorHAnsi" w:cstheme="minorHAnsi"/>
          <w:noProof w:val="0"/>
          <w:color w:val="000000"/>
          <w:sz w:val="22"/>
          <w:szCs w:val="22"/>
        </w:rPr>
        <w:t>B2 = Berat sampel akhir (g)</w:t>
      </w:r>
    </w:p>
    <w:p w:rsidR="008F5783" w:rsidRDefault="00D07954" w:rsidP="006A6381">
      <w:pPr>
        <w:pStyle w:val="ListParagraph"/>
        <w:numPr>
          <w:ilvl w:val="0"/>
          <w:numId w:val="11"/>
        </w:numPr>
        <w:spacing w:line="360" w:lineRule="auto"/>
        <w:ind w:left="284" w:hanging="284"/>
        <w:jc w:val="both"/>
        <w:rPr>
          <w:rFonts w:asciiTheme="minorHAnsi" w:hAnsiTheme="minorHAnsi" w:cstheme="minorHAnsi"/>
          <w:i/>
          <w:color w:val="000000"/>
        </w:rPr>
      </w:pPr>
      <w:r w:rsidRPr="008F5783">
        <w:rPr>
          <w:rFonts w:asciiTheme="minorHAnsi" w:hAnsiTheme="minorHAnsi" w:cstheme="minorHAnsi"/>
          <w:i/>
          <w:color w:val="000000"/>
        </w:rPr>
        <w:t>Kadar air</w:t>
      </w:r>
    </w:p>
    <w:p w:rsidR="008F5783" w:rsidRPr="008F5783" w:rsidRDefault="00D07954" w:rsidP="008F5783">
      <w:pPr>
        <w:pStyle w:val="ListParagraph"/>
        <w:spacing w:line="360" w:lineRule="auto"/>
        <w:ind w:left="284"/>
        <w:jc w:val="both"/>
        <w:rPr>
          <w:rFonts w:asciiTheme="minorHAnsi" w:hAnsiTheme="minorHAnsi" w:cstheme="minorHAnsi"/>
          <w:i/>
          <w:color w:val="000000"/>
        </w:rPr>
      </w:pPr>
      <w:r w:rsidRPr="008F5783">
        <w:rPr>
          <w:rFonts w:asciiTheme="minorHAnsi" w:hAnsiTheme="minorHAnsi" w:cstheme="minorHAnsi"/>
          <w:color w:val="000000"/>
        </w:rPr>
        <w:t xml:space="preserve">Ekstrak ditimbang sebanyak 1 gram diletakkan pada lempeng aluminium foil (khusus yang tersedia dalam alat) kemudian dimasukkan kedalam alat </w:t>
      </w:r>
      <w:r w:rsidRPr="008F5783">
        <w:rPr>
          <w:rFonts w:asciiTheme="minorHAnsi" w:hAnsiTheme="minorHAnsi" w:cstheme="minorHAnsi"/>
          <w:i/>
          <w:color w:val="000000"/>
        </w:rPr>
        <w:t>Halogen Moisture Analyzer</w:t>
      </w:r>
      <w:r w:rsidRPr="008F5783">
        <w:rPr>
          <w:rFonts w:asciiTheme="minorHAnsi" w:hAnsiTheme="minorHAnsi" w:cstheme="minorHAnsi"/>
          <w:color w:val="000000"/>
        </w:rPr>
        <w:t xml:space="preserve"> dengan suhu 105 °C selama 10 menit sehingga munculnya hasil pada alat secara otomatis. Kadar air memenuhi syarat apabila nilai persen </w:t>
      </w:r>
      <w:proofErr w:type="gramStart"/>
      <w:r w:rsidRPr="008F5783">
        <w:rPr>
          <w:rFonts w:asciiTheme="minorHAnsi" w:hAnsiTheme="minorHAnsi" w:cstheme="minorHAnsi"/>
          <w:color w:val="000000"/>
        </w:rPr>
        <w:t>kadar</w:t>
      </w:r>
      <w:proofErr w:type="gramEnd"/>
      <w:r w:rsidRPr="008F5783">
        <w:rPr>
          <w:rFonts w:asciiTheme="minorHAnsi" w:hAnsiTheme="minorHAnsi" w:cstheme="minorHAnsi"/>
          <w:color w:val="000000"/>
        </w:rPr>
        <w:t xml:space="preserve"> air yang diperoleh &lt;10% (Salamah, 2015).</w:t>
      </w:r>
    </w:p>
    <w:p w:rsidR="008F5783" w:rsidRDefault="00D07954" w:rsidP="006A6381">
      <w:pPr>
        <w:pStyle w:val="ListParagraph"/>
        <w:numPr>
          <w:ilvl w:val="0"/>
          <w:numId w:val="11"/>
        </w:numPr>
        <w:spacing w:line="360" w:lineRule="auto"/>
        <w:ind w:left="284" w:hanging="284"/>
        <w:jc w:val="both"/>
        <w:rPr>
          <w:rFonts w:asciiTheme="minorHAnsi" w:hAnsiTheme="minorHAnsi" w:cstheme="minorHAnsi"/>
          <w:i/>
          <w:color w:val="000000"/>
        </w:rPr>
      </w:pPr>
      <w:r w:rsidRPr="008F5783">
        <w:rPr>
          <w:rFonts w:asciiTheme="minorHAnsi" w:hAnsiTheme="minorHAnsi" w:cstheme="minorHAnsi"/>
          <w:i/>
          <w:color w:val="000000"/>
        </w:rPr>
        <w:t>Kadar abu</w:t>
      </w:r>
    </w:p>
    <w:p w:rsidR="008F5783" w:rsidRPr="008F5783" w:rsidRDefault="00D07954" w:rsidP="008F5783">
      <w:pPr>
        <w:pStyle w:val="ListParagraph"/>
        <w:numPr>
          <w:ilvl w:val="0"/>
          <w:numId w:val="12"/>
        </w:numPr>
        <w:spacing w:line="360" w:lineRule="auto"/>
        <w:ind w:left="567" w:hanging="283"/>
        <w:jc w:val="both"/>
        <w:rPr>
          <w:rFonts w:asciiTheme="minorHAnsi" w:hAnsiTheme="minorHAnsi" w:cstheme="minorHAnsi"/>
          <w:i/>
          <w:color w:val="000000"/>
        </w:rPr>
      </w:pPr>
      <w:r w:rsidRPr="008F5783">
        <w:rPr>
          <w:rFonts w:asciiTheme="minorHAnsi" w:hAnsiTheme="minorHAnsi" w:cstheme="minorHAnsi"/>
          <w:color w:val="000000"/>
        </w:rPr>
        <w:t>Penetapan kadar abu total</w:t>
      </w:r>
    </w:p>
    <w:p w:rsidR="00D07954" w:rsidRPr="008F5783" w:rsidRDefault="000E7A9F" w:rsidP="00136B77">
      <w:pPr>
        <w:pStyle w:val="ListParagraph"/>
        <w:spacing w:after="0" w:line="360" w:lineRule="auto"/>
        <w:ind w:left="567"/>
        <w:jc w:val="both"/>
        <w:rPr>
          <w:rFonts w:asciiTheme="minorHAnsi" w:hAnsiTheme="minorHAnsi" w:cstheme="minorHAnsi"/>
          <w:i/>
          <w:color w:val="000000"/>
        </w:rPr>
      </w:pPr>
      <w:proofErr w:type="gramStart"/>
      <w:r w:rsidRPr="008F5783">
        <w:rPr>
          <w:rFonts w:asciiTheme="minorHAnsi" w:hAnsiTheme="minorHAnsi" w:cstheme="minorHAnsi"/>
          <w:color w:val="000000"/>
        </w:rPr>
        <w:t xml:space="preserve">Timbang </w:t>
      </w:r>
      <w:r w:rsidR="00D07954" w:rsidRPr="008F5783">
        <w:rPr>
          <w:rFonts w:asciiTheme="minorHAnsi" w:hAnsiTheme="minorHAnsi" w:cstheme="minorHAnsi"/>
          <w:color w:val="000000"/>
        </w:rPr>
        <w:t>2 gram ekstrak ditimbang seksama dimasukkan kedalam krus silika yang telah dipijarkan dan ditara dan diratakan masukkan kedalam furnace.</w:t>
      </w:r>
      <w:proofErr w:type="gramEnd"/>
      <w:r w:rsidR="00D07954" w:rsidRPr="008F5783">
        <w:rPr>
          <w:rFonts w:asciiTheme="minorHAnsi" w:hAnsiTheme="minorHAnsi" w:cstheme="minorHAnsi"/>
          <w:color w:val="000000"/>
        </w:rPr>
        <w:t xml:space="preserve"> </w:t>
      </w:r>
      <w:proofErr w:type="gramStart"/>
      <w:r w:rsidR="00D07954" w:rsidRPr="008F5783">
        <w:rPr>
          <w:rFonts w:asciiTheme="minorHAnsi" w:hAnsiTheme="minorHAnsi" w:cstheme="minorHAnsi"/>
          <w:color w:val="000000"/>
        </w:rPr>
        <w:t>Kemudian dipijarkan hingga arang habis, didinginkan dan ditimbang.</w:t>
      </w:r>
      <w:proofErr w:type="gramEnd"/>
      <w:r w:rsidR="00D07954" w:rsidRPr="008F5783">
        <w:rPr>
          <w:rFonts w:asciiTheme="minorHAnsi" w:hAnsiTheme="minorHAnsi" w:cstheme="minorHAnsi"/>
          <w:color w:val="000000"/>
        </w:rPr>
        <w:t xml:space="preserve"> Jika </w:t>
      </w:r>
      <w:proofErr w:type="gramStart"/>
      <w:r w:rsidR="00D07954" w:rsidRPr="008F5783">
        <w:rPr>
          <w:rFonts w:asciiTheme="minorHAnsi" w:hAnsiTheme="minorHAnsi" w:cstheme="minorHAnsi"/>
          <w:color w:val="000000"/>
        </w:rPr>
        <w:t>cara</w:t>
      </w:r>
      <w:proofErr w:type="gramEnd"/>
      <w:r w:rsidR="00D07954" w:rsidRPr="008F5783">
        <w:rPr>
          <w:rFonts w:asciiTheme="minorHAnsi" w:hAnsiTheme="minorHAnsi" w:cstheme="minorHAnsi"/>
          <w:color w:val="000000"/>
        </w:rPr>
        <w:t xml:space="preserve"> ini arang tidak dapat dihilangkan, ditambahkan air panas, disaring melalui kertas saring bebas abu. Dipijarkan sisa dan kertas saring dalam krus yang </w:t>
      </w:r>
      <w:proofErr w:type="gramStart"/>
      <w:r w:rsidR="00D07954" w:rsidRPr="008F5783">
        <w:rPr>
          <w:rFonts w:asciiTheme="minorHAnsi" w:hAnsiTheme="minorHAnsi" w:cstheme="minorHAnsi"/>
          <w:color w:val="000000"/>
        </w:rPr>
        <w:t>sama</w:t>
      </w:r>
      <w:proofErr w:type="gramEnd"/>
      <w:r w:rsidR="00D07954" w:rsidRPr="008F5783">
        <w:rPr>
          <w:rFonts w:asciiTheme="minorHAnsi" w:hAnsiTheme="minorHAnsi" w:cstheme="minorHAnsi"/>
          <w:color w:val="000000"/>
        </w:rPr>
        <w:t>. Dimasukkan filtrate kedalam krus, diuapkan, dipijarkan hingga bobot tetap dan ditimbang (</w:t>
      </w:r>
      <w:r w:rsidR="00D07954" w:rsidRPr="008F5783">
        <w:rPr>
          <w:rFonts w:asciiTheme="minorHAnsi" w:hAnsiTheme="minorHAnsi" w:cstheme="minorHAnsi"/>
        </w:rPr>
        <w:t>Saifudin</w:t>
      </w:r>
      <w:r w:rsidR="00D07954" w:rsidRPr="008F5783">
        <w:rPr>
          <w:rFonts w:asciiTheme="minorHAnsi" w:hAnsiTheme="minorHAnsi" w:cstheme="minorHAnsi"/>
          <w:color w:val="000000"/>
        </w:rPr>
        <w:t xml:space="preserve"> </w:t>
      </w:r>
      <w:r w:rsidR="00D07954" w:rsidRPr="008F5783">
        <w:rPr>
          <w:rFonts w:asciiTheme="minorHAnsi" w:hAnsiTheme="minorHAnsi" w:cstheme="minorHAnsi"/>
          <w:i/>
          <w:color w:val="000000"/>
        </w:rPr>
        <w:t>et al.,</w:t>
      </w:r>
      <w:r w:rsidR="00D07954" w:rsidRPr="008F5783">
        <w:rPr>
          <w:rFonts w:asciiTheme="minorHAnsi" w:hAnsiTheme="minorHAnsi" w:cstheme="minorHAnsi"/>
          <w:color w:val="000000"/>
        </w:rPr>
        <w:t xml:space="preserve"> 2011).</w:t>
      </w:r>
    </w:p>
    <w:p w:rsidR="00D07954" w:rsidRPr="00466797" w:rsidRDefault="007E306A" w:rsidP="00136B77">
      <w:pPr>
        <w:spacing w:line="360" w:lineRule="auto"/>
        <w:ind w:left="567"/>
        <w:jc w:val="both"/>
        <w:rPr>
          <w:rFonts w:asciiTheme="minorHAnsi" w:hAnsiTheme="minorHAnsi" w:cstheme="minorHAnsi"/>
          <w:noProof w:val="0"/>
          <w:color w:val="000000"/>
          <w:sz w:val="20"/>
          <w:szCs w:val="22"/>
        </w:rPr>
      </w:pPr>
      <m:oMathPara>
        <m:oMath>
          <m:r>
            <w:rPr>
              <w:rFonts w:ascii="Cambria Math" w:hAnsi="Cambria Math" w:cstheme="minorHAnsi"/>
              <w:noProof w:val="0"/>
              <w:color w:val="000000"/>
              <w:sz w:val="20"/>
              <w:szCs w:val="22"/>
            </w:rPr>
            <m:t xml:space="preserve">Kadar abu total = </m:t>
          </m:r>
          <m:f>
            <m:fPr>
              <m:ctrlPr>
                <w:rPr>
                  <w:rFonts w:ascii="Cambria Math" w:hAnsi="Cambria Math" w:cstheme="minorHAnsi"/>
                  <w:i/>
                  <w:color w:val="000000"/>
                  <w:sz w:val="20"/>
                  <w:szCs w:val="22"/>
                </w:rPr>
              </m:ctrlPr>
            </m:fPr>
            <m:num>
              <m:r>
                <w:rPr>
                  <w:rFonts w:ascii="Cambria Math" w:hAnsi="Cambria Math" w:cstheme="minorHAnsi"/>
                  <w:noProof w:val="0"/>
                  <w:color w:val="000000"/>
                  <w:sz w:val="20"/>
                  <w:szCs w:val="22"/>
                </w:rPr>
                <m:t>W2-W0</m:t>
              </m:r>
            </m:num>
            <m:den>
              <m:r>
                <w:rPr>
                  <w:rFonts w:ascii="Cambria Math" w:hAnsi="Cambria Math" w:cstheme="minorHAnsi"/>
                  <w:noProof w:val="0"/>
                  <w:color w:val="000000"/>
                  <w:sz w:val="20"/>
                  <w:szCs w:val="22"/>
                </w:rPr>
                <m:t>W1</m:t>
              </m:r>
            </m:den>
          </m:f>
          <m:r>
            <w:rPr>
              <w:rFonts w:ascii="Cambria Math" w:hAnsi="Cambria Math" w:cstheme="minorHAnsi"/>
              <w:noProof w:val="0"/>
              <w:color w:val="000000"/>
              <w:sz w:val="20"/>
              <w:szCs w:val="22"/>
            </w:rPr>
            <m:t xml:space="preserve"> x 100 %</m:t>
          </m:r>
        </m:oMath>
      </m:oMathPara>
    </w:p>
    <w:p w:rsidR="00D07954" w:rsidRPr="006A6381" w:rsidRDefault="00D07954" w:rsidP="00136B77">
      <w:pPr>
        <w:tabs>
          <w:tab w:val="left" w:pos="1276"/>
        </w:tabs>
        <w:spacing w:line="360" w:lineRule="auto"/>
        <w:ind w:left="567"/>
        <w:jc w:val="both"/>
        <w:rPr>
          <w:rFonts w:asciiTheme="minorHAnsi" w:hAnsiTheme="minorHAnsi" w:cstheme="minorHAnsi"/>
          <w:noProof w:val="0"/>
          <w:color w:val="000000"/>
          <w:sz w:val="22"/>
          <w:szCs w:val="22"/>
        </w:rPr>
      </w:pPr>
      <w:proofErr w:type="gramStart"/>
      <w:r w:rsidRPr="006A6381">
        <w:rPr>
          <w:rFonts w:asciiTheme="minorHAnsi" w:hAnsiTheme="minorHAnsi" w:cstheme="minorHAnsi"/>
          <w:noProof w:val="0"/>
          <w:color w:val="000000"/>
          <w:sz w:val="22"/>
          <w:szCs w:val="22"/>
        </w:rPr>
        <w:t>Keterangan :</w:t>
      </w:r>
      <w:proofErr w:type="gramEnd"/>
    </w:p>
    <w:p w:rsidR="00D07954" w:rsidRPr="006A6381" w:rsidRDefault="00D07954" w:rsidP="00136B77">
      <w:pPr>
        <w:tabs>
          <w:tab w:val="left" w:pos="1276"/>
        </w:tabs>
        <w:spacing w:line="360" w:lineRule="auto"/>
        <w:ind w:left="851"/>
        <w:contextualSpacing/>
        <w:jc w:val="both"/>
        <w:rPr>
          <w:rFonts w:asciiTheme="minorHAnsi" w:hAnsiTheme="minorHAnsi" w:cstheme="minorHAnsi"/>
          <w:noProof w:val="0"/>
          <w:color w:val="000000"/>
          <w:sz w:val="22"/>
          <w:szCs w:val="22"/>
        </w:rPr>
      </w:pPr>
      <w:r w:rsidRPr="006A6381">
        <w:rPr>
          <w:rFonts w:asciiTheme="minorHAnsi" w:hAnsiTheme="minorHAnsi" w:cstheme="minorHAnsi"/>
          <w:noProof w:val="0"/>
          <w:color w:val="000000"/>
          <w:sz w:val="22"/>
          <w:szCs w:val="22"/>
        </w:rPr>
        <w:t>W0 = Berat cawan kosong (g)</w:t>
      </w:r>
    </w:p>
    <w:p w:rsidR="00D07954" w:rsidRPr="006A6381" w:rsidRDefault="00D07954" w:rsidP="00136B77">
      <w:pPr>
        <w:tabs>
          <w:tab w:val="left" w:pos="1276"/>
        </w:tabs>
        <w:spacing w:line="360" w:lineRule="auto"/>
        <w:ind w:left="851"/>
        <w:contextualSpacing/>
        <w:jc w:val="both"/>
        <w:rPr>
          <w:rFonts w:asciiTheme="minorHAnsi" w:hAnsiTheme="minorHAnsi" w:cstheme="minorHAnsi"/>
          <w:noProof w:val="0"/>
          <w:color w:val="000000"/>
          <w:sz w:val="22"/>
          <w:szCs w:val="22"/>
        </w:rPr>
      </w:pPr>
      <w:r w:rsidRPr="006A6381">
        <w:rPr>
          <w:rFonts w:asciiTheme="minorHAnsi" w:hAnsiTheme="minorHAnsi" w:cstheme="minorHAnsi"/>
          <w:noProof w:val="0"/>
          <w:color w:val="000000"/>
          <w:sz w:val="22"/>
          <w:szCs w:val="22"/>
        </w:rPr>
        <w:t>W1 = Berat ekstrak awal (g)</w:t>
      </w:r>
    </w:p>
    <w:p w:rsidR="00136B77" w:rsidRDefault="00D07954" w:rsidP="00136B77">
      <w:pPr>
        <w:tabs>
          <w:tab w:val="left" w:pos="1276"/>
        </w:tabs>
        <w:spacing w:line="360" w:lineRule="auto"/>
        <w:ind w:left="851"/>
        <w:contextualSpacing/>
        <w:jc w:val="both"/>
        <w:rPr>
          <w:rFonts w:asciiTheme="minorHAnsi" w:hAnsiTheme="minorHAnsi" w:cstheme="minorHAnsi"/>
          <w:noProof w:val="0"/>
          <w:color w:val="000000"/>
          <w:sz w:val="22"/>
          <w:szCs w:val="22"/>
        </w:rPr>
      </w:pPr>
      <w:r w:rsidRPr="006A6381">
        <w:rPr>
          <w:rFonts w:asciiTheme="minorHAnsi" w:hAnsiTheme="minorHAnsi" w:cstheme="minorHAnsi"/>
          <w:noProof w:val="0"/>
          <w:color w:val="000000"/>
          <w:sz w:val="22"/>
          <w:szCs w:val="22"/>
        </w:rPr>
        <w:t>W2 = Berat c</w:t>
      </w:r>
      <w:r w:rsidR="00136B77">
        <w:rPr>
          <w:rFonts w:asciiTheme="minorHAnsi" w:hAnsiTheme="minorHAnsi" w:cstheme="minorHAnsi"/>
          <w:noProof w:val="0"/>
          <w:color w:val="000000"/>
          <w:sz w:val="22"/>
          <w:szCs w:val="22"/>
        </w:rPr>
        <w:t xml:space="preserve">awan + Berat ekstrak setelah </w:t>
      </w:r>
    </w:p>
    <w:p w:rsidR="00D07954" w:rsidRPr="006A6381" w:rsidRDefault="00136B77" w:rsidP="00136B77">
      <w:pPr>
        <w:tabs>
          <w:tab w:val="left" w:pos="1276"/>
        </w:tabs>
        <w:spacing w:line="360" w:lineRule="auto"/>
        <w:ind w:left="1276"/>
        <w:contextualSpacing/>
        <w:jc w:val="both"/>
        <w:rPr>
          <w:rFonts w:asciiTheme="minorHAnsi" w:hAnsiTheme="minorHAnsi" w:cstheme="minorHAnsi"/>
          <w:noProof w:val="0"/>
          <w:color w:val="000000"/>
          <w:sz w:val="22"/>
          <w:szCs w:val="22"/>
        </w:rPr>
      </w:pPr>
      <w:r>
        <w:rPr>
          <w:rFonts w:asciiTheme="minorHAnsi" w:hAnsiTheme="minorHAnsi" w:cstheme="minorHAnsi"/>
          <w:noProof w:val="0"/>
          <w:color w:val="000000"/>
          <w:sz w:val="22"/>
          <w:szCs w:val="22"/>
        </w:rPr>
        <w:t xml:space="preserve">  </w:t>
      </w:r>
      <w:proofErr w:type="gramStart"/>
      <w:r>
        <w:rPr>
          <w:rFonts w:asciiTheme="minorHAnsi" w:hAnsiTheme="minorHAnsi" w:cstheme="minorHAnsi"/>
          <w:noProof w:val="0"/>
          <w:color w:val="000000"/>
          <w:sz w:val="22"/>
          <w:szCs w:val="22"/>
        </w:rPr>
        <w:t>di</w:t>
      </w:r>
      <w:proofErr w:type="gramEnd"/>
      <w:r>
        <w:rPr>
          <w:rFonts w:asciiTheme="minorHAnsi" w:hAnsiTheme="minorHAnsi" w:cstheme="minorHAnsi"/>
          <w:noProof w:val="0"/>
          <w:color w:val="000000"/>
          <w:sz w:val="22"/>
          <w:szCs w:val="22"/>
        </w:rPr>
        <w:t xml:space="preserve"> </w:t>
      </w:r>
      <w:r w:rsidR="00D07954" w:rsidRPr="006A6381">
        <w:rPr>
          <w:rFonts w:asciiTheme="minorHAnsi" w:hAnsiTheme="minorHAnsi" w:cstheme="minorHAnsi"/>
          <w:noProof w:val="0"/>
          <w:color w:val="000000"/>
          <w:sz w:val="22"/>
          <w:szCs w:val="22"/>
        </w:rPr>
        <w:t>abukan (g)</w:t>
      </w:r>
    </w:p>
    <w:p w:rsidR="00D07954" w:rsidRPr="00136B77" w:rsidRDefault="00D07954" w:rsidP="00136B77">
      <w:pPr>
        <w:tabs>
          <w:tab w:val="left" w:pos="1276"/>
        </w:tabs>
        <w:spacing w:line="360" w:lineRule="auto"/>
        <w:contextualSpacing/>
        <w:jc w:val="both"/>
        <w:rPr>
          <w:rFonts w:asciiTheme="minorHAnsi" w:hAnsiTheme="minorHAnsi" w:cstheme="minorHAnsi"/>
          <w:noProof w:val="0"/>
          <w:color w:val="000000"/>
          <w:sz w:val="6"/>
          <w:szCs w:val="22"/>
        </w:rPr>
      </w:pPr>
    </w:p>
    <w:p w:rsidR="00136B77" w:rsidRDefault="00D07954" w:rsidP="00136B77">
      <w:pPr>
        <w:pStyle w:val="ListParagraph"/>
        <w:numPr>
          <w:ilvl w:val="0"/>
          <w:numId w:val="12"/>
        </w:numPr>
        <w:spacing w:line="360" w:lineRule="auto"/>
        <w:ind w:left="567" w:hanging="283"/>
        <w:jc w:val="both"/>
        <w:rPr>
          <w:rFonts w:asciiTheme="minorHAnsi" w:hAnsiTheme="minorHAnsi" w:cstheme="minorHAnsi"/>
          <w:color w:val="000000"/>
        </w:rPr>
      </w:pPr>
      <w:r w:rsidRPr="008F5783">
        <w:rPr>
          <w:rFonts w:asciiTheme="minorHAnsi" w:hAnsiTheme="minorHAnsi" w:cstheme="minorHAnsi"/>
          <w:color w:val="000000"/>
        </w:rPr>
        <w:t>Kadar abu yang tidak larut dalam asam</w:t>
      </w:r>
    </w:p>
    <w:p w:rsidR="00D07954" w:rsidRPr="006A6381" w:rsidRDefault="00D07954" w:rsidP="00136B77">
      <w:pPr>
        <w:pStyle w:val="ListParagraph"/>
        <w:spacing w:after="0" w:line="360" w:lineRule="auto"/>
        <w:ind w:left="567"/>
        <w:jc w:val="both"/>
        <w:rPr>
          <w:rFonts w:asciiTheme="minorHAnsi" w:hAnsiTheme="minorHAnsi" w:cstheme="minorHAnsi"/>
          <w:color w:val="000000"/>
        </w:rPr>
      </w:pPr>
      <w:r w:rsidRPr="00136B77">
        <w:rPr>
          <w:rFonts w:asciiTheme="minorHAnsi" w:hAnsiTheme="minorHAnsi" w:cstheme="minorHAnsi"/>
          <w:color w:val="000000"/>
        </w:rPr>
        <w:t xml:space="preserve">Abu yang diperoleh penetapan kadar abu, didihkan dengan 25 ml asam sulfat </w:t>
      </w:r>
      <w:r w:rsidR="004E0CC9" w:rsidRPr="00136B77">
        <w:rPr>
          <w:rFonts w:asciiTheme="minorHAnsi" w:hAnsiTheme="minorHAnsi" w:cstheme="minorHAnsi"/>
          <w:color w:val="000000"/>
        </w:rPr>
        <w:t xml:space="preserve">encer </w:t>
      </w:r>
      <w:r w:rsidRPr="00136B77">
        <w:rPr>
          <w:rFonts w:asciiTheme="minorHAnsi" w:hAnsiTheme="minorHAnsi" w:cstheme="minorHAnsi"/>
          <w:color w:val="000000"/>
        </w:rPr>
        <w:t xml:space="preserve">(10 %) selama 5 menit, kumpulkan bagian yang tidak larut dalam asam, saring melalui krus kaca masir atau kertas saring bebas abu, </w:t>
      </w:r>
      <w:r w:rsidR="00900C41" w:rsidRPr="00136B77">
        <w:rPr>
          <w:rFonts w:asciiTheme="minorHAnsi" w:hAnsiTheme="minorHAnsi" w:cstheme="minorHAnsi"/>
          <w:color w:val="000000"/>
        </w:rPr>
        <w:t xml:space="preserve">lalu </w:t>
      </w:r>
      <w:r w:rsidRPr="00136B77">
        <w:rPr>
          <w:rFonts w:asciiTheme="minorHAnsi" w:hAnsiTheme="minorHAnsi" w:cstheme="minorHAnsi"/>
          <w:color w:val="000000"/>
        </w:rPr>
        <w:t xml:space="preserve">cuci dengan air panas, </w:t>
      </w:r>
      <w:r w:rsidRPr="006A6381">
        <w:rPr>
          <w:rFonts w:asciiTheme="minorHAnsi" w:hAnsiTheme="minorHAnsi" w:cstheme="minorHAnsi"/>
          <w:color w:val="000000"/>
        </w:rPr>
        <w:t>pijarka</w:t>
      </w:r>
      <w:r w:rsidR="004E0CC9" w:rsidRPr="006A6381">
        <w:rPr>
          <w:rFonts w:asciiTheme="minorHAnsi" w:hAnsiTheme="minorHAnsi" w:cstheme="minorHAnsi"/>
          <w:color w:val="000000"/>
        </w:rPr>
        <w:t>n hingga bobot tetap, timbang. H</w:t>
      </w:r>
      <w:r w:rsidRPr="006A6381">
        <w:rPr>
          <w:rFonts w:asciiTheme="minorHAnsi" w:hAnsiTheme="minorHAnsi" w:cstheme="minorHAnsi"/>
          <w:color w:val="000000"/>
        </w:rPr>
        <w:t xml:space="preserve">itung </w:t>
      </w:r>
      <w:proofErr w:type="gramStart"/>
      <w:r w:rsidRPr="006A6381">
        <w:rPr>
          <w:rFonts w:asciiTheme="minorHAnsi" w:hAnsiTheme="minorHAnsi" w:cstheme="minorHAnsi"/>
          <w:color w:val="000000"/>
        </w:rPr>
        <w:t>kadar</w:t>
      </w:r>
      <w:proofErr w:type="gramEnd"/>
      <w:r w:rsidRPr="006A6381">
        <w:rPr>
          <w:rFonts w:asciiTheme="minorHAnsi" w:hAnsiTheme="minorHAnsi" w:cstheme="minorHAnsi"/>
          <w:color w:val="000000"/>
        </w:rPr>
        <w:t xml:space="preserve"> abu yang tidak larut dalam asam terhadap bahan yang telah dikeringkan di udara (</w:t>
      </w:r>
      <w:r w:rsidRPr="006A6381">
        <w:rPr>
          <w:rFonts w:asciiTheme="minorHAnsi" w:hAnsiTheme="minorHAnsi" w:cstheme="minorHAnsi"/>
        </w:rPr>
        <w:t>Saifudin</w:t>
      </w:r>
      <w:r w:rsidRPr="006A6381">
        <w:rPr>
          <w:rFonts w:asciiTheme="minorHAnsi" w:hAnsiTheme="minorHAnsi" w:cstheme="minorHAnsi"/>
          <w:color w:val="000000"/>
        </w:rPr>
        <w:t xml:space="preserve"> </w:t>
      </w:r>
      <w:r w:rsidRPr="006A6381">
        <w:rPr>
          <w:rFonts w:asciiTheme="minorHAnsi" w:hAnsiTheme="minorHAnsi" w:cstheme="minorHAnsi"/>
          <w:i/>
          <w:color w:val="000000"/>
        </w:rPr>
        <w:t>et al.,</w:t>
      </w:r>
      <w:r w:rsidRPr="006A6381">
        <w:rPr>
          <w:rFonts w:asciiTheme="minorHAnsi" w:hAnsiTheme="minorHAnsi" w:cstheme="minorHAnsi"/>
          <w:color w:val="000000"/>
        </w:rPr>
        <w:t xml:space="preserve"> 2011).</w:t>
      </w:r>
    </w:p>
    <w:p w:rsidR="00D07954" w:rsidRPr="00136B77" w:rsidRDefault="00136B77" w:rsidP="00136B77">
      <w:pPr>
        <w:spacing w:line="360" w:lineRule="auto"/>
        <w:ind w:left="567"/>
        <w:jc w:val="both"/>
        <w:rPr>
          <w:rFonts w:asciiTheme="minorHAnsi" w:hAnsiTheme="minorHAnsi" w:cstheme="minorHAnsi"/>
          <w:noProof w:val="0"/>
          <w:color w:val="000000"/>
          <w:sz w:val="20"/>
          <w:szCs w:val="22"/>
        </w:rPr>
      </w:pPr>
      <m:oMathPara>
        <m:oMath>
          <m:r>
            <w:rPr>
              <w:rFonts w:ascii="Cambria Math" w:hAnsi="Cambria Math" w:cstheme="minorHAnsi"/>
              <w:noProof w:val="0"/>
              <w:color w:val="000000"/>
              <w:sz w:val="20"/>
              <w:szCs w:val="22"/>
            </w:rPr>
            <m:t>Tidak larut asam=</m:t>
          </m:r>
          <m:f>
            <m:fPr>
              <m:ctrlPr>
                <w:rPr>
                  <w:rFonts w:ascii="Cambria Math" w:hAnsi="Cambria Math" w:cstheme="minorHAnsi"/>
                  <w:i/>
                  <w:color w:val="000000"/>
                  <w:sz w:val="20"/>
                  <w:szCs w:val="22"/>
                </w:rPr>
              </m:ctrlPr>
            </m:fPr>
            <m:num>
              <m:r>
                <w:rPr>
                  <w:rFonts w:ascii="Cambria Math" w:hAnsi="Cambria Math" w:cstheme="minorHAnsi"/>
                  <w:noProof w:val="0"/>
                  <w:color w:val="000000"/>
                  <w:sz w:val="20"/>
                  <w:szCs w:val="22"/>
                </w:rPr>
                <m:t>A1-C-A0</m:t>
              </m:r>
            </m:num>
            <m:den>
              <m:r>
                <w:rPr>
                  <w:rFonts w:ascii="Cambria Math" w:hAnsi="Cambria Math" w:cstheme="minorHAnsi"/>
                  <w:noProof w:val="0"/>
                  <w:color w:val="000000"/>
                  <w:sz w:val="20"/>
                  <w:szCs w:val="22"/>
                </w:rPr>
                <m:t>B</m:t>
              </m:r>
            </m:den>
          </m:f>
          <m:r>
            <w:rPr>
              <w:rFonts w:ascii="Cambria Math" w:hAnsi="Cambria Math" w:cstheme="minorHAnsi"/>
              <w:noProof w:val="0"/>
              <w:color w:val="000000"/>
              <w:sz w:val="20"/>
              <w:szCs w:val="22"/>
            </w:rPr>
            <m:t xml:space="preserve"> x 100 %</m:t>
          </m:r>
        </m:oMath>
      </m:oMathPara>
    </w:p>
    <w:p w:rsidR="00D07954" w:rsidRPr="006A6381" w:rsidRDefault="00D07954" w:rsidP="00136B77">
      <w:pPr>
        <w:spacing w:line="360" w:lineRule="auto"/>
        <w:ind w:left="567"/>
        <w:contextualSpacing/>
        <w:jc w:val="both"/>
        <w:rPr>
          <w:rFonts w:asciiTheme="minorHAnsi" w:hAnsiTheme="minorHAnsi" w:cstheme="minorHAnsi"/>
          <w:noProof w:val="0"/>
          <w:color w:val="000000"/>
          <w:sz w:val="22"/>
          <w:szCs w:val="22"/>
        </w:rPr>
      </w:pPr>
      <w:proofErr w:type="gramStart"/>
      <w:r w:rsidRPr="006A6381">
        <w:rPr>
          <w:rFonts w:asciiTheme="minorHAnsi" w:hAnsiTheme="minorHAnsi" w:cstheme="minorHAnsi"/>
          <w:noProof w:val="0"/>
          <w:color w:val="000000"/>
          <w:sz w:val="22"/>
          <w:szCs w:val="22"/>
        </w:rPr>
        <w:t>Keterangan :</w:t>
      </w:r>
      <w:proofErr w:type="gramEnd"/>
    </w:p>
    <w:p w:rsidR="00D07954" w:rsidRPr="006A6381" w:rsidRDefault="00D07954" w:rsidP="00136B77">
      <w:pPr>
        <w:spacing w:line="360" w:lineRule="auto"/>
        <w:ind w:left="851"/>
        <w:contextualSpacing/>
        <w:jc w:val="both"/>
        <w:rPr>
          <w:rFonts w:asciiTheme="minorHAnsi" w:hAnsiTheme="minorHAnsi" w:cstheme="minorHAnsi"/>
          <w:noProof w:val="0"/>
          <w:color w:val="000000"/>
          <w:sz w:val="22"/>
          <w:szCs w:val="22"/>
        </w:rPr>
      </w:pPr>
      <w:r w:rsidRPr="006A6381">
        <w:rPr>
          <w:rFonts w:asciiTheme="minorHAnsi" w:hAnsiTheme="minorHAnsi" w:cstheme="minorHAnsi"/>
          <w:noProof w:val="0"/>
          <w:color w:val="000000"/>
          <w:sz w:val="22"/>
          <w:szCs w:val="22"/>
        </w:rPr>
        <w:t xml:space="preserve">A1 = Berat cawan + Ekstrak setelah </w:t>
      </w:r>
    </w:p>
    <w:p w:rsidR="00D07954" w:rsidRPr="006A6381" w:rsidRDefault="00D07954" w:rsidP="00136B77">
      <w:pPr>
        <w:spacing w:line="360" w:lineRule="auto"/>
        <w:ind w:left="851"/>
        <w:contextualSpacing/>
        <w:jc w:val="both"/>
        <w:rPr>
          <w:rFonts w:asciiTheme="minorHAnsi" w:hAnsiTheme="minorHAnsi" w:cstheme="minorHAnsi"/>
          <w:noProof w:val="0"/>
          <w:color w:val="000000"/>
          <w:sz w:val="22"/>
          <w:szCs w:val="22"/>
        </w:rPr>
      </w:pPr>
      <w:r w:rsidRPr="006A6381">
        <w:rPr>
          <w:rFonts w:asciiTheme="minorHAnsi" w:hAnsiTheme="minorHAnsi" w:cstheme="minorHAnsi"/>
          <w:noProof w:val="0"/>
          <w:color w:val="000000"/>
          <w:sz w:val="22"/>
          <w:szCs w:val="22"/>
        </w:rPr>
        <w:t xml:space="preserve">         </w:t>
      </w:r>
      <w:proofErr w:type="gramStart"/>
      <w:r w:rsidRPr="006A6381">
        <w:rPr>
          <w:rFonts w:asciiTheme="minorHAnsi" w:hAnsiTheme="minorHAnsi" w:cstheme="minorHAnsi"/>
          <w:noProof w:val="0"/>
          <w:color w:val="000000"/>
          <w:sz w:val="22"/>
          <w:szCs w:val="22"/>
        </w:rPr>
        <w:t>pemijaran</w:t>
      </w:r>
      <w:proofErr w:type="gramEnd"/>
      <w:r w:rsidRPr="006A6381">
        <w:rPr>
          <w:rFonts w:asciiTheme="minorHAnsi" w:hAnsiTheme="minorHAnsi" w:cstheme="minorHAnsi"/>
          <w:noProof w:val="0"/>
          <w:color w:val="000000"/>
          <w:sz w:val="22"/>
          <w:szCs w:val="22"/>
        </w:rPr>
        <w:t xml:space="preserve"> (g)</w:t>
      </w:r>
    </w:p>
    <w:p w:rsidR="00D07954" w:rsidRPr="006A6381" w:rsidRDefault="00D07954" w:rsidP="00136B77">
      <w:pPr>
        <w:spacing w:line="360" w:lineRule="auto"/>
        <w:ind w:left="851"/>
        <w:contextualSpacing/>
        <w:jc w:val="both"/>
        <w:rPr>
          <w:rFonts w:asciiTheme="minorHAnsi" w:hAnsiTheme="minorHAnsi" w:cstheme="minorHAnsi"/>
          <w:noProof w:val="0"/>
          <w:color w:val="000000"/>
          <w:sz w:val="22"/>
          <w:szCs w:val="22"/>
        </w:rPr>
      </w:pPr>
      <w:r w:rsidRPr="006A6381">
        <w:rPr>
          <w:rFonts w:asciiTheme="minorHAnsi" w:hAnsiTheme="minorHAnsi" w:cstheme="minorHAnsi"/>
          <w:noProof w:val="0"/>
          <w:color w:val="000000"/>
          <w:sz w:val="22"/>
          <w:szCs w:val="22"/>
        </w:rPr>
        <w:t>A0 = Berat cawan kosong (g)</w:t>
      </w:r>
    </w:p>
    <w:p w:rsidR="00D07954" w:rsidRPr="006A6381" w:rsidRDefault="00D07954" w:rsidP="00136B77">
      <w:pPr>
        <w:spacing w:line="360" w:lineRule="auto"/>
        <w:ind w:left="851"/>
        <w:contextualSpacing/>
        <w:jc w:val="both"/>
        <w:rPr>
          <w:rFonts w:asciiTheme="minorHAnsi" w:hAnsiTheme="minorHAnsi" w:cstheme="minorHAnsi"/>
          <w:noProof w:val="0"/>
          <w:color w:val="000000"/>
          <w:sz w:val="22"/>
          <w:szCs w:val="22"/>
        </w:rPr>
      </w:pPr>
      <w:r w:rsidRPr="006A6381">
        <w:rPr>
          <w:rFonts w:asciiTheme="minorHAnsi" w:hAnsiTheme="minorHAnsi" w:cstheme="minorHAnsi"/>
          <w:noProof w:val="0"/>
          <w:color w:val="000000"/>
          <w:sz w:val="22"/>
          <w:szCs w:val="22"/>
        </w:rPr>
        <w:t>B   = Berat sampel awal (g)</w:t>
      </w:r>
    </w:p>
    <w:p w:rsidR="00D07954" w:rsidRPr="006A6381" w:rsidRDefault="00D07954" w:rsidP="00136B77">
      <w:pPr>
        <w:spacing w:line="360" w:lineRule="auto"/>
        <w:ind w:left="851"/>
        <w:contextualSpacing/>
        <w:jc w:val="both"/>
        <w:rPr>
          <w:rFonts w:asciiTheme="minorHAnsi" w:hAnsiTheme="minorHAnsi" w:cstheme="minorHAnsi"/>
          <w:noProof w:val="0"/>
          <w:color w:val="000000"/>
          <w:sz w:val="22"/>
          <w:szCs w:val="22"/>
        </w:rPr>
      </w:pPr>
      <w:r w:rsidRPr="006A6381">
        <w:rPr>
          <w:rFonts w:asciiTheme="minorHAnsi" w:hAnsiTheme="minorHAnsi" w:cstheme="minorHAnsi"/>
          <w:noProof w:val="0"/>
          <w:color w:val="000000"/>
          <w:sz w:val="22"/>
          <w:szCs w:val="22"/>
        </w:rPr>
        <w:t xml:space="preserve">C   </w:t>
      </w:r>
      <w:r w:rsidR="00136B77">
        <w:rPr>
          <w:rFonts w:asciiTheme="minorHAnsi" w:hAnsiTheme="minorHAnsi" w:cstheme="minorHAnsi"/>
          <w:noProof w:val="0"/>
          <w:color w:val="000000"/>
          <w:sz w:val="22"/>
          <w:szCs w:val="22"/>
        </w:rPr>
        <w:t>= Bobot kertas saring kosong (g)</w:t>
      </w:r>
    </w:p>
    <w:p w:rsidR="00136B77" w:rsidRDefault="00D07954" w:rsidP="006A6381">
      <w:pPr>
        <w:pStyle w:val="ListParagraph"/>
        <w:numPr>
          <w:ilvl w:val="0"/>
          <w:numId w:val="11"/>
        </w:numPr>
        <w:spacing w:line="360" w:lineRule="auto"/>
        <w:ind w:left="284" w:hanging="284"/>
        <w:jc w:val="both"/>
        <w:rPr>
          <w:rFonts w:asciiTheme="minorHAnsi" w:hAnsiTheme="minorHAnsi" w:cstheme="minorHAnsi"/>
          <w:i/>
          <w:color w:val="000000"/>
        </w:rPr>
      </w:pPr>
      <w:r w:rsidRPr="00136B77">
        <w:rPr>
          <w:rFonts w:asciiTheme="minorHAnsi" w:hAnsiTheme="minorHAnsi" w:cstheme="minorHAnsi"/>
          <w:i/>
          <w:color w:val="000000"/>
        </w:rPr>
        <w:t>Cemaran logam berat</w:t>
      </w:r>
    </w:p>
    <w:p w:rsidR="00D07954" w:rsidRDefault="00D07954" w:rsidP="00136B77">
      <w:pPr>
        <w:pStyle w:val="ListParagraph"/>
        <w:spacing w:after="0" w:line="360" w:lineRule="auto"/>
        <w:ind w:left="284"/>
        <w:jc w:val="both"/>
        <w:rPr>
          <w:rFonts w:asciiTheme="minorHAnsi" w:hAnsiTheme="minorHAnsi" w:cstheme="minorHAnsi"/>
        </w:rPr>
      </w:pPr>
      <w:r w:rsidRPr="00136B77">
        <w:rPr>
          <w:rFonts w:asciiTheme="minorHAnsi" w:hAnsiTheme="minorHAnsi" w:cstheme="minorHAnsi"/>
        </w:rPr>
        <w:t xml:space="preserve">Penetapan </w:t>
      </w:r>
      <w:proofErr w:type="gramStart"/>
      <w:r w:rsidRPr="00136B77">
        <w:rPr>
          <w:rFonts w:asciiTheme="minorHAnsi" w:hAnsiTheme="minorHAnsi" w:cstheme="minorHAnsi"/>
        </w:rPr>
        <w:t>kadar</w:t>
      </w:r>
      <w:proofErr w:type="gramEnd"/>
      <w:r w:rsidRPr="00136B77">
        <w:rPr>
          <w:rFonts w:asciiTheme="minorHAnsi" w:hAnsiTheme="minorHAnsi" w:cstheme="minorHAnsi"/>
        </w:rPr>
        <w:t xml:space="preserve"> logam berat menggunakan metode spektrofotometri serapan atom (SSA) dan penetapan kadar dengan cara destruski basah. Destruksi basah dilakukan dengan cara melarutkan ekstrak sebanyak 2 gram pada beaker glass kemudian dilarutkan dengan aqua regia sebanyak 5 ml dan dipanaskan diatas hotplate dengan suhu 100 °C selama 30 menit, kemudian dinginkan sampai suhu kamar dan disaring menggunakan kertas whatman. Tambahkan 5 ml HNO</w:t>
      </w:r>
      <w:r w:rsidRPr="00136B77">
        <w:rPr>
          <w:rFonts w:asciiTheme="minorHAnsi" w:hAnsiTheme="minorHAnsi" w:cstheme="minorHAnsi"/>
          <w:vertAlign w:val="subscript"/>
        </w:rPr>
        <w:t>3</w:t>
      </w:r>
      <w:r w:rsidRPr="00136B77">
        <w:rPr>
          <w:rFonts w:asciiTheme="minorHAnsi" w:hAnsiTheme="minorHAnsi" w:cstheme="minorHAnsi"/>
        </w:rPr>
        <w:t xml:space="preserve"> 1M dan Masukkan ke dalam labu ukur 25 ml dan encerkan dengan menggunakan aquadest sampai tanda batas (Muwartiningsih </w:t>
      </w:r>
      <w:r w:rsidRPr="00136B77">
        <w:rPr>
          <w:rFonts w:asciiTheme="minorHAnsi" w:hAnsiTheme="minorHAnsi" w:cstheme="minorHAnsi"/>
          <w:i/>
        </w:rPr>
        <w:t>et al</w:t>
      </w:r>
      <w:r w:rsidRPr="00136B77">
        <w:rPr>
          <w:rFonts w:asciiTheme="minorHAnsi" w:hAnsiTheme="minorHAnsi" w:cstheme="minorHAnsi"/>
        </w:rPr>
        <w:t>.</w:t>
      </w:r>
      <w:proofErr w:type="gramStart"/>
      <w:r w:rsidRPr="00136B77">
        <w:rPr>
          <w:rFonts w:asciiTheme="minorHAnsi" w:hAnsiTheme="minorHAnsi" w:cstheme="minorHAnsi"/>
        </w:rPr>
        <w:t>,  2015</w:t>
      </w:r>
      <w:proofErr w:type="gramEnd"/>
      <w:r w:rsidRPr="00136B77">
        <w:rPr>
          <w:rFonts w:asciiTheme="minorHAnsi" w:hAnsiTheme="minorHAnsi" w:cstheme="minorHAnsi"/>
        </w:rPr>
        <w:t xml:space="preserve">). </w:t>
      </w:r>
    </w:p>
    <w:p w:rsidR="00CE2DEA" w:rsidRPr="00136B77" w:rsidRDefault="00CE2DEA" w:rsidP="00136B77">
      <w:pPr>
        <w:pStyle w:val="ListParagraph"/>
        <w:spacing w:after="0" w:line="360" w:lineRule="auto"/>
        <w:ind w:left="284"/>
        <w:jc w:val="both"/>
        <w:rPr>
          <w:rFonts w:asciiTheme="minorHAnsi" w:hAnsiTheme="minorHAnsi" w:cstheme="minorHAnsi"/>
          <w:i/>
          <w:color w:val="000000"/>
        </w:rPr>
      </w:pPr>
    </w:p>
    <w:p w:rsidR="00991329" w:rsidRPr="00136B77" w:rsidRDefault="00991329" w:rsidP="00136B77">
      <w:pPr>
        <w:spacing w:line="360" w:lineRule="auto"/>
        <w:jc w:val="both"/>
        <w:rPr>
          <w:rFonts w:asciiTheme="minorHAnsi" w:hAnsiTheme="minorHAnsi" w:cstheme="minorHAnsi"/>
          <w:noProof w:val="0"/>
          <w:sz w:val="12"/>
          <w:szCs w:val="22"/>
          <w:lang w:val="id-ID"/>
        </w:rPr>
      </w:pPr>
    </w:p>
    <w:p w:rsidR="00C07B71" w:rsidRPr="003A19EA" w:rsidRDefault="00C07B71" w:rsidP="00136B77">
      <w:pPr>
        <w:spacing w:line="360" w:lineRule="auto"/>
        <w:jc w:val="both"/>
        <w:rPr>
          <w:rFonts w:asciiTheme="minorHAnsi" w:hAnsiTheme="minorHAnsi" w:cstheme="minorHAnsi"/>
          <w:b/>
          <w:noProof w:val="0"/>
          <w:sz w:val="22"/>
          <w:szCs w:val="22"/>
          <w:lang w:val="id-ID"/>
        </w:rPr>
      </w:pPr>
      <w:r w:rsidRPr="003A19EA">
        <w:rPr>
          <w:rFonts w:asciiTheme="minorHAnsi" w:hAnsiTheme="minorHAnsi" w:cstheme="minorHAnsi"/>
          <w:b/>
          <w:noProof w:val="0"/>
          <w:sz w:val="22"/>
          <w:szCs w:val="22"/>
          <w:lang w:val="id-ID"/>
        </w:rPr>
        <w:t>HASIL DAN PEMBAHASAN</w:t>
      </w:r>
    </w:p>
    <w:p w:rsidR="00466797" w:rsidRDefault="00093B12" w:rsidP="00466797">
      <w:pPr>
        <w:pStyle w:val="ListParagraph"/>
        <w:numPr>
          <w:ilvl w:val="0"/>
          <w:numId w:val="13"/>
        </w:numPr>
        <w:spacing w:after="0" w:line="360" w:lineRule="auto"/>
        <w:ind w:left="284" w:hanging="284"/>
        <w:rPr>
          <w:rFonts w:asciiTheme="minorHAnsi" w:hAnsiTheme="minorHAnsi" w:cstheme="minorHAnsi"/>
          <w:b/>
        </w:rPr>
      </w:pPr>
      <w:r w:rsidRPr="00466797">
        <w:rPr>
          <w:rFonts w:asciiTheme="minorHAnsi" w:hAnsiTheme="minorHAnsi" w:cstheme="minorHAnsi"/>
          <w:b/>
        </w:rPr>
        <w:t>Pembuatan Ekstraksi</w:t>
      </w:r>
    </w:p>
    <w:p w:rsidR="00093B12" w:rsidRPr="00466797" w:rsidRDefault="00093B12" w:rsidP="00466797">
      <w:pPr>
        <w:spacing w:line="360" w:lineRule="auto"/>
        <w:jc w:val="both"/>
        <w:rPr>
          <w:rFonts w:asciiTheme="minorHAnsi" w:hAnsiTheme="minorHAnsi" w:cstheme="minorHAnsi"/>
          <w:b/>
          <w:sz w:val="22"/>
        </w:rPr>
      </w:pPr>
      <w:r w:rsidRPr="00466797">
        <w:rPr>
          <w:rFonts w:asciiTheme="minorHAnsi" w:hAnsiTheme="minorHAnsi" w:cstheme="minorHAnsi"/>
          <w:sz w:val="22"/>
        </w:rPr>
        <w:t xml:space="preserve">Pemilihan metode ekstraksi merupakan aspek yang perlu diperhatikan karena proses pemisahan akan menentukan seberapa banyak rendemen yang akan dihasilkan, semakin tinggi nilai rendemen maka semakin banyak hasil ekstrak yang di dapatkan (Armando, 2009 dalam Syamsul </w:t>
      </w:r>
      <w:r w:rsidRPr="00466797">
        <w:rPr>
          <w:rFonts w:asciiTheme="minorHAnsi" w:hAnsiTheme="minorHAnsi" w:cstheme="minorHAnsi"/>
          <w:i/>
          <w:sz w:val="22"/>
        </w:rPr>
        <w:t>et al</w:t>
      </w:r>
      <w:r w:rsidRPr="00466797">
        <w:rPr>
          <w:rFonts w:asciiTheme="minorHAnsi" w:hAnsiTheme="minorHAnsi" w:cstheme="minorHAnsi"/>
          <w:sz w:val="22"/>
        </w:rPr>
        <w:t>., 2020). Flavonoid merupakan senyawa yang termasuk termolabil sehingga penggunaan metode maserasi ini agar tidak merusak senyawa flavonoid yang bersifat termolabil tersebut. Metode maserasi dinilai ekonomis, mudah dilakukan dengan alat yang sederhana. Serbuk yang digunakan proses ekstraksi yaitu 500 g dengan pelarut etanol 70 % sebanyak 5 L (1:10) dan didapatkan hasil ekstrak dengan berat 91 gram kemudian dihitung hasil rendemennya. Nilai</w:t>
      </w:r>
      <w:r w:rsidR="00900C41" w:rsidRPr="00466797">
        <w:rPr>
          <w:rFonts w:asciiTheme="minorHAnsi" w:hAnsiTheme="minorHAnsi" w:cstheme="minorHAnsi"/>
          <w:sz w:val="22"/>
        </w:rPr>
        <w:t xml:space="preserve"> </w:t>
      </w:r>
      <w:r w:rsidRPr="00466797">
        <w:rPr>
          <w:rFonts w:asciiTheme="minorHAnsi" w:hAnsiTheme="minorHAnsi" w:cstheme="minorHAnsi"/>
          <w:sz w:val="22"/>
        </w:rPr>
        <w:t xml:space="preserve">rendemen yang didapatkan dalam penelitian ini adalah 18,20 %. Rendemen merupakan perbandingan berat ekstrak yang dihasilkan dengan berat simplisia sebagai bahan baku dikalikan dengan 100 %. Semakin tinggi nilai rendemen menunjukkan bahwa ekstrak yang dihasilkan dari proses ekstraksi semakin besar (Chairunnisa </w:t>
      </w:r>
      <w:r w:rsidRPr="00466797">
        <w:rPr>
          <w:rFonts w:asciiTheme="minorHAnsi" w:hAnsiTheme="minorHAnsi" w:cstheme="minorHAnsi"/>
          <w:i/>
          <w:sz w:val="22"/>
        </w:rPr>
        <w:t>et al</w:t>
      </w:r>
      <w:r w:rsidRPr="00466797">
        <w:rPr>
          <w:rFonts w:asciiTheme="minorHAnsi" w:hAnsiTheme="minorHAnsi" w:cstheme="minorHAnsi"/>
          <w:sz w:val="22"/>
        </w:rPr>
        <w:t>., 2019).</w:t>
      </w:r>
    </w:p>
    <w:p w:rsidR="00093B12" w:rsidRDefault="00093B12" w:rsidP="00466797">
      <w:pPr>
        <w:pStyle w:val="ListParagraph"/>
        <w:numPr>
          <w:ilvl w:val="0"/>
          <w:numId w:val="13"/>
        </w:numPr>
        <w:spacing w:after="0" w:line="360" w:lineRule="auto"/>
        <w:ind w:left="284" w:hanging="284"/>
        <w:rPr>
          <w:rFonts w:asciiTheme="minorHAnsi" w:hAnsiTheme="minorHAnsi" w:cstheme="minorHAnsi"/>
          <w:b/>
        </w:rPr>
      </w:pPr>
      <w:r w:rsidRPr="00466797">
        <w:rPr>
          <w:rFonts w:asciiTheme="minorHAnsi" w:hAnsiTheme="minorHAnsi" w:cstheme="minorHAnsi"/>
          <w:b/>
        </w:rPr>
        <w:t>Standardisasi</w:t>
      </w:r>
    </w:p>
    <w:p w:rsidR="00994F7B" w:rsidRPr="00CE2DEA" w:rsidRDefault="006A773E" w:rsidP="006A773E">
      <w:pPr>
        <w:spacing w:line="360" w:lineRule="auto"/>
        <w:jc w:val="both"/>
        <w:rPr>
          <w:rFonts w:asciiTheme="minorHAnsi" w:hAnsiTheme="minorHAnsi" w:cstheme="minorHAnsi"/>
          <w:sz w:val="22"/>
        </w:rPr>
      </w:pPr>
      <w:r w:rsidRPr="00994F7B">
        <w:rPr>
          <w:rFonts w:asciiTheme="minorHAnsi" w:hAnsiTheme="minorHAnsi" w:cstheme="minorHAnsi"/>
          <w:sz w:val="22"/>
        </w:rPr>
        <w:t>Standardisasi merupakan proses penjaminan pada produk obat herbal untuk mempunyai nilai parameter tertentu yang sudah ditetapkan terlebih dahulu. Untuk penjaminan mutu dari suatu simplisia tanaman herbal, perlu dilakukan penetapan standar mutu parameter spesifik dan non spesifik agar simplisia terstandar dapat digunakan sebagai obat yang mengandung kadar senyawa aktif yang dapat dipertanggungjawabkan (Indrasuari et al., 2014).</w:t>
      </w:r>
    </w:p>
    <w:p w:rsidR="00093B12" w:rsidRPr="00466797" w:rsidRDefault="00093B12" w:rsidP="00466797">
      <w:pPr>
        <w:spacing w:line="360" w:lineRule="auto"/>
        <w:jc w:val="center"/>
        <w:rPr>
          <w:rFonts w:asciiTheme="minorHAnsi" w:hAnsiTheme="minorHAnsi" w:cstheme="minorHAnsi"/>
          <w:sz w:val="22"/>
          <w:szCs w:val="22"/>
        </w:rPr>
      </w:pPr>
      <w:r w:rsidRPr="003A19EA">
        <w:rPr>
          <w:rFonts w:asciiTheme="minorHAnsi" w:hAnsiTheme="minorHAnsi" w:cstheme="minorHAnsi"/>
          <w:b/>
          <w:sz w:val="22"/>
          <w:szCs w:val="22"/>
        </w:rPr>
        <w:t xml:space="preserve">Tabel I. </w:t>
      </w:r>
      <w:r w:rsidRPr="003A19EA">
        <w:rPr>
          <w:rFonts w:asciiTheme="minorHAnsi" w:hAnsiTheme="minorHAnsi" w:cstheme="minorHAnsi"/>
          <w:sz w:val="22"/>
          <w:szCs w:val="22"/>
        </w:rPr>
        <w:t>Hasil Penetapan Parameter Spesifik dan Non</w:t>
      </w:r>
      <w:r w:rsidR="00466797">
        <w:rPr>
          <w:rFonts w:asciiTheme="minorHAnsi" w:hAnsiTheme="minorHAnsi" w:cstheme="minorHAnsi"/>
          <w:sz w:val="22"/>
          <w:szCs w:val="22"/>
        </w:rPr>
        <w:t xml:space="preserve"> </w:t>
      </w:r>
      <w:r w:rsidRPr="003A19EA">
        <w:rPr>
          <w:rFonts w:asciiTheme="minorHAnsi" w:hAnsiTheme="minorHAnsi" w:cstheme="minorHAnsi"/>
          <w:sz w:val="22"/>
          <w:szCs w:val="22"/>
        </w:rPr>
        <w:t>Spesifik</w:t>
      </w:r>
    </w:p>
    <w:tbl>
      <w:tblPr>
        <w:tblW w:w="4678" w:type="dxa"/>
        <w:tblInd w:w="108" w:type="dxa"/>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1418"/>
        <w:gridCol w:w="1134"/>
        <w:gridCol w:w="992"/>
        <w:gridCol w:w="1134"/>
      </w:tblGrid>
      <w:tr w:rsidR="00093B12" w:rsidRPr="003A19EA" w:rsidTr="00900C41">
        <w:trPr>
          <w:trHeight w:val="349"/>
        </w:trPr>
        <w:tc>
          <w:tcPr>
            <w:tcW w:w="1418" w:type="dxa"/>
            <w:tcBorders>
              <w:left w:val="nil"/>
              <w:right w:val="nil"/>
            </w:tcBorders>
            <w:vAlign w:val="bottom"/>
            <w:hideMark/>
          </w:tcPr>
          <w:p w:rsidR="00093B12" w:rsidRPr="00DE3C63" w:rsidRDefault="00093B12" w:rsidP="00DE3C63">
            <w:pPr>
              <w:spacing w:line="276" w:lineRule="auto"/>
              <w:ind w:left="-135" w:right="-108"/>
              <w:jc w:val="center"/>
              <w:rPr>
                <w:rFonts w:asciiTheme="minorHAnsi" w:hAnsiTheme="minorHAnsi" w:cstheme="minorHAnsi"/>
                <w:b/>
                <w:color w:val="000000"/>
                <w:sz w:val="20"/>
                <w:szCs w:val="20"/>
              </w:rPr>
            </w:pPr>
            <w:r w:rsidRPr="00DE3C63">
              <w:rPr>
                <w:rFonts w:asciiTheme="minorHAnsi" w:hAnsiTheme="minorHAnsi" w:cstheme="minorHAnsi"/>
                <w:b/>
                <w:color w:val="000000"/>
                <w:sz w:val="20"/>
                <w:szCs w:val="20"/>
              </w:rPr>
              <w:t xml:space="preserve">Jenis parameter </w:t>
            </w:r>
          </w:p>
        </w:tc>
        <w:tc>
          <w:tcPr>
            <w:tcW w:w="1134" w:type="dxa"/>
            <w:tcBorders>
              <w:left w:val="nil"/>
              <w:right w:val="nil"/>
            </w:tcBorders>
            <w:noWrap/>
            <w:vAlign w:val="bottom"/>
            <w:hideMark/>
          </w:tcPr>
          <w:p w:rsidR="00093B12" w:rsidRPr="00DE3C63" w:rsidRDefault="00093B12" w:rsidP="00466797">
            <w:pPr>
              <w:spacing w:line="276" w:lineRule="auto"/>
              <w:jc w:val="center"/>
              <w:rPr>
                <w:rFonts w:asciiTheme="minorHAnsi" w:hAnsiTheme="minorHAnsi" w:cstheme="minorHAnsi"/>
                <w:b/>
                <w:color w:val="000000"/>
                <w:sz w:val="20"/>
                <w:szCs w:val="20"/>
              </w:rPr>
            </w:pPr>
            <w:r w:rsidRPr="00DE3C63">
              <w:rPr>
                <w:rFonts w:asciiTheme="minorHAnsi" w:hAnsiTheme="minorHAnsi" w:cstheme="minorHAnsi"/>
                <w:b/>
                <w:color w:val="000000"/>
                <w:sz w:val="20"/>
                <w:szCs w:val="20"/>
              </w:rPr>
              <w:t xml:space="preserve">Hasil </w:t>
            </w:r>
          </w:p>
        </w:tc>
        <w:tc>
          <w:tcPr>
            <w:tcW w:w="992" w:type="dxa"/>
            <w:tcBorders>
              <w:left w:val="nil"/>
              <w:right w:val="nil"/>
            </w:tcBorders>
            <w:vAlign w:val="bottom"/>
          </w:tcPr>
          <w:p w:rsidR="00093B12" w:rsidRPr="00DE3C63" w:rsidRDefault="00093B12" w:rsidP="00466797">
            <w:pPr>
              <w:spacing w:line="276" w:lineRule="auto"/>
              <w:ind w:left="-108" w:right="-108"/>
              <w:jc w:val="center"/>
              <w:rPr>
                <w:rFonts w:asciiTheme="minorHAnsi" w:hAnsiTheme="minorHAnsi" w:cstheme="minorHAnsi"/>
                <w:b/>
                <w:color w:val="000000"/>
                <w:sz w:val="20"/>
                <w:szCs w:val="20"/>
              </w:rPr>
            </w:pPr>
            <w:r w:rsidRPr="00DE3C63">
              <w:rPr>
                <w:rFonts w:asciiTheme="minorHAnsi" w:hAnsiTheme="minorHAnsi" w:cstheme="minorHAnsi"/>
                <w:b/>
                <w:color w:val="000000"/>
                <w:sz w:val="20"/>
                <w:szCs w:val="20"/>
              </w:rPr>
              <w:t xml:space="preserve">Syarat </w:t>
            </w:r>
          </w:p>
        </w:tc>
        <w:tc>
          <w:tcPr>
            <w:tcW w:w="1134" w:type="dxa"/>
            <w:tcBorders>
              <w:left w:val="nil"/>
              <w:right w:val="nil"/>
            </w:tcBorders>
            <w:vAlign w:val="bottom"/>
            <w:hideMark/>
          </w:tcPr>
          <w:p w:rsidR="00093B12" w:rsidRPr="00DE3C63" w:rsidRDefault="00093B12" w:rsidP="00466797">
            <w:pPr>
              <w:spacing w:line="276" w:lineRule="auto"/>
              <w:ind w:left="-108" w:right="-108"/>
              <w:jc w:val="center"/>
              <w:rPr>
                <w:rFonts w:asciiTheme="minorHAnsi" w:hAnsiTheme="minorHAnsi" w:cstheme="minorHAnsi"/>
                <w:b/>
                <w:color w:val="000000"/>
                <w:sz w:val="20"/>
                <w:szCs w:val="20"/>
              </w:rPr>
            </w:pPr>
            <w:r w:rsidRPr="00DE3C63">
              <w:rPr>
                <w:rFonts w:asciiTheme="minorHAnsi" w:hAnsiTheme="minorHAnsi" w:cstheme="minorHAnsi"/>
                <w:b/>
                <w:color w:val="000000"/>
                <w:sz w:val="20"/>
                <w:szCs w:val="20"/>
              </w:rPr>
              <w:t xml:space="preserve">Keterangan </w:t>
            </w:r>
          </w:p>
        </w:tc>
      </w:tr>
      <w:tr w:rsidR="00093B12" w:rsidRPr="003A19EA" w:rsidTr="00900C41">
        <w:trPr>
          <w:trHeight w:val="303"/>
        </w:trPr>
        <w:tc>
          <w:tcPr>
            <w:tcW w:w="1418" w:type="dxa"/>
            <w:tcBorders>
              <w:left w:val="nil"/>
              <w:bottom w:val="nil"/>
              <w:right w:val="nil"/>
            </w:tcBorders>
            <w:noWrap/>
            <w:vAlign w:val="bottom"/>
            <w:hideMark/>
          </w:tcPr>
          <w:p w:rsidR="00093B12" w:rsidRPr="00DE3C63" w:rsidRDefault="00093B12" w:rsidP="00DE3C63">
            <w:pPr>
              <w:spacing w:line="276" w:lineRule="auto"/>
              <w:ind w:left="-108" w:right="-102"/>
              <w:jc w:val="both"/>
              <w:rPr>
                <w:rFonts w:asciiTheme="minorHAnsi" w:hAnsiTheme="minorHAnsi" w:cstheme="minorHAnsi"/>
                <w:color w:val="000000"/>
                <w:sz w:val="20"/>
                <w:szCs w:val="20"/>
              </w:rPr>
            </w:pPr>
            <w:r w:rsidRPr="00DE3C63">
              <w:rPr>
                <w:rFonts w:asciiTheme="minorHAnsi" w:hAnsiTheme="minorHAnsi" w:cstheme="minorHAnsi"/>
                <w:color w:val="000000"/>
                <w:sz w:val="20"/>
                <w:szCs w:val="20"/>
              </w:rPr>
              <w:t xml:space="preserve">Parameter spesifik </w:t>
            </w:r>
          </w:p>
          <w:p w:rsidR="00093B12" w:rsidRPr="00DE3C63" w:rsidRDefault="00093B12" w:rsidP="00DE3C63">
            <w:pPr>
              <w:spacing w:line="276" w:lineRule="auto"/>
              <w:ind w:left="-108" w:right="-102"/>
              <w:jc w:val="both"/>
              <w:rPr>
                <w:rFonts w:asciiTheme="minorHAnsi" w:hAnsiTheme="minorHAnsi" w:cstheme="minorHAnsi"/>
                <w:color w:val="000000"/>
                <w:sz w:val="20"/>
                <w:szCs w:val="20"/>
              </w:rPr>
            </w:pPr>
            <w:r w:rsidRPr="00DE3C63">
              <w:rPr>
                <w:rFonts w:asciiTheme="minorHAnsi" w:hAnsiTheme="minorHAnsi" w:cstheme="minorHAnsi"/>
                <w:color w:val="000000"/>
                <w:sz w:val="20"/>
                <w:szCs w:val="20"/>
              </w:rPr>
              <w:t>Senyawa yang larut</w:t>
            </w:r>
          </w:p>
        </w:tc>
        <w:tc>
          <w:tcPr>
            <w:tcW w:w="1134" w:type="dxa"/>
            <w:tcBorders>
              <w:left w:val="nil"/>
              <w:right w:val="nil"/>
            </w:tcBorders>
            <w:noWrap/>
            <w:vAlign w:val="bottom"/>
            <w:hideMark/>
          </w:tcPr>
          <w:p w:rsidR="00093B12" w:rsidRPr="00DE3C63" w:rsidRDefault="00093B12" w:rsidP="00DE3C63">
            <w:pPr>
              <w:spacing w:line="276" w:lineRule="auto"/>
              <w:jc w:val="both"/>
              <w:rPr>
                <w:rFonts w:asciiTheme="minorHAnsi" w:hAnsiTheme="minorHAnsi" w:cstheme="minorHAnsi"/>
                <w:color w:val="000000"/>
                <w:sz w:val="20"/>
                <w:szCs w:val="20"/>
              </w:rPr>
            </w:pPr>
            <w:r w:rsidRPr="00DE3C63">
              <w:rPr>
                <w:rFonts w:asciiTheme="minorHAnsi" w:hAnsiTheme="minorHAnsi" w:cstheme="minorHAnsi"/>
                <w:color w:val="000000"/>
                <w:sz w:val="20"/>
                <w:szCs w:val="20"/>
              </w:rPr>
              <w:t xml:space="preserve">Larut air 40,00 % </w:t>
            </w:r>
          </w:p>
        </w:tc>
        <w:tc>
          <w:tcPr>
            <w:tcW w:w="992" w:type="dxa"/>
            <w:tcBorders>
              <w:left w:val="nil"/>
              <w:right w:val="nil"/>
            </w:tcBorders>
            <w:vAlign w:val="bottom"/>
          </w:tcPr>
          <w:p w:rsidR="00093B12" w:rsidRPr="00DE3C63" w:rsidRDefault="00093B12" w:rsidP="00DE3C63">
            <w:pPr>
              <w:spacing w:line="276" w:lineRule="auto"/>
              <w:ind w:right="-108"/>
              <w:jc w:val="both"/>
              <w:rPr>
                <w:rFonts w:asciiTheme="minorHAnsi" w:hAnsiTheme="minorHAnsi" w:cstheme="minorHAnsi"/>
                <w:sz w:val="20"/>
                <w:szCs w:val="20"/>
              </w:rPr>
            </w:pPr>
            <w:r w:rsidRPr="00DE3C63">
              <w:rPr>
                <w:rFonts w:asciiTheme="minorHAnsi" w:hAnsiTheme="minorHAnsi" w:cstheme="minorHAnsi"/>
                <w:sz w:val="20"/>
                <w:szCs w:val="20"/>
              </w:rPr>
              <w:t>≤100 %</w:t>
            </w:r>
          </w:p>
          <w:p w:rsidR="00093B12" w:rsidRPr="00DE3C63" w:rsidRDefault="00093B12" w:rsidP="00DE3C63">
            <w:pPr>
              <w:spacing w:line="276" w:lineRule="auto"/>
              <w:jc w:val="both"/>
              <w:rPr>
                <w:rFonts w:asciiTheme="minorHAnsi" w:hAnsiTheme="minorHAnsi" w:cstheme="minorHAnsi"/>
                <w:sz w:val="20"/>
                <w:szCs w:val="20"/>
              </w:rPr>
            </w:pPr>
          </w:p>
        </w:tc>
        <w:tc>
          <w:tcPr>
            <w:tcW w:w="1134" w:type="dxa"/>
            <w:tcBorders>
              <w:left w:val="nil"/>
              <w:right w:val="nil"/>
            </w:tcBorders>
            <w:vAlign w:val="bottom"/>
            <w:hideMark/>
          </w:tcPr>
          <w:p w:rsidR="00093B12" w:rsidRPr="00DE3C63" w:rsidRDefault="00093B12" w:rsidP="00DE3C63">
            <w:pPr>
              <w:spacing w:line="276" w:lineRule="auto"/>
              <w:ind w:left="-108" w:right="-108"/>
              <w:jc w:val="center"/>
              <w:rPr>
                <w:rFonts w:asciiTheme="minorHAnsi" w:hAnsiTheme="minorHAnsi" w:cstheme="minorHAnsi"/>
                <w:color w:val="000000"/>
                <w:sz w:val="20"/>
                <w:szCs w:val="20"/>
              </w:rPr>
            </w:pPr>
            <w:r w:rsidRPr="00DE3C63">
              <w:rPr>
                <w:rFonts w:asciiTheme="minorHAnsi" w:hAnsiTheme="minorHAnsi" w:cstheme="minorHAnsi"/>
                <w:color w:val="000000"/>
                <w:sz w:val="20"/>
                <w:szCs w:val="20"/>
              </w:rPr>
              <w:t>Memenuhi persyaratan</w:t>
            </w:r>
          </w:p>
        </w:tc>
      </w:tr>
      <w:tr w:rsidR="00093B12" w:rsidRPr="003A19EA" w:rsidTr="00900C41">
        <w:trPr>
          <w:trHeight w:val="303"/>
        </w:trPr>
        <w:tc>
          <w:tcPr>
            <w:tcW w:w="1418" w:type="dxa"/>
            <w:tcBorders>
              <w:top w:val="nil"/>
              <w:left w:val="nil"/>
              <w:right w:val="nil"/>
            </w:tcBorders>
            <w:noWrap/>
            <w:vAlign w:val="bottom"/>
          </w:tcPr>
          <w:p w:rsidR="00093B12" w:rsidRPr="00DE3C63" w:rsidRDefault="00093B12" w:rsidP="00DE3C63">
            <w:pPr>
              <w:pStyle w:val="ListParagraph"/>
              <w:spacing w:after="0"/>
              <w:ind w:left="-108" w:right="-102"/>
              <w:jc w:val="both"/>
              <w:rPr>
                <w:rFonts w:asciiTheme="minorHAnsi" w:hAnsiTheme="minorHAnsi" w:cstheme="minorHAnsi"/>
                <w:color w:val="000000"/>
                <w:sz w:val="20"/>
                <w:szCs w:val="20"/>
              </w:rPr>
            </w:pPr>
          </w:p>
        </w:tc>
        <w:tc>
          <w:tcPr>
            <w:tcW w:w="1134" w:type="dxa"/>
            <w:tcBorders>
              <w:left w:val="nil"/>
              <w:right w:val="nil"/>
            </w:tcBorders>
            <w:noWrap/>
            <w:vAlign w:val="bottom"/>
            <w:hideMark/>
          </w:tcPr>
          <w:p w:rsidR="00093B12" w:rsidRPr="00DE3C63" w:rsidRDefault="00093B12" w:rsidP="00DE3C63">
            <w:pPr>
              <w:spacing w:line="276" w:lineRule="auto"/>
              <w:rPr>
                <w:rFonts w:asciiTheme="minorHAnsi" w:hAnsiTheme="minorHAnsi" w:cstheme="minorHAnsi"/>
                <w:color w:val="000000"/>
                <w:sz w:val="20"/>
                <w:szCs w:val="20"/>
              </w:rPr>
            </w:pPr>
            <w:r w:rsidRPr="00DE3C63">
              <w:rPr>
                <w:rFonts w:asciiTheme="minorHAnsi" w:hAnsiTheme="minorHAnsi" w:cstheme="minorHAnsi"/>
                <w:color w:val="000000"/>
                <w:sz w:val="20"/>
                <w:szCs w:val="20"/>
              </w:rPr>
              <w:t>Larut etanol 51,66 %</w:t>
            </w:r>
          </w:p>
        </w:tc>
        <w:tc>
          <w:tcPr>
            <w:tcW w:w="992" w:type="dxa"/>
            <w:tcBorders>
              <w:left w:val="nil"/>
              <w:right w:val="nil"/>
            </w:tcBorders>
            <w:vAlign w:val="bottom"/>
          </w:tcPr>
          <w:p w:rsidR="00093B12" w:rsidRPr="00DE3C63" w:rsidRDefault="00093B12" w:rsidP="00DE3C63">
            <w:pPr>
              <w:spacing w:line="276" w:lineRule="auto"/>
              <w:ind w:right="-108"/>
              <w:jc w:val="both"/>
              <w:rPr>
                <w:rFonts w:asciiTheme="minorHAnsi" w:hAnsiTheme="minorHAnsi" w:cstheme="minorHAnsi"/>
                <w:sz w:val="20"/>
                <w:szCs w:val="20"/>
              </w:rPr>
            </w:pPr>
            <w:r w:rsidRPr="00DE3C63">
              <w:rPr>
                <w:rFonts w:asciiTheme="minorHAnsi" w:hAnsiTheme="minorHAnsi" w:cstheme="minorHAnsi"/>
                <w:sz w:val="20"/>
                <w:szCs w:val="20"/>
              </w:rPr>
              <w:t>≤100 %</w:t>
            </w:r>
          </w:p>
          <w:p w:rsidR="00093B12" w:rsidRPr="00DE3C63" w:rsidRDefault="00093B12" w:rsidP="00DE3C63">
            <w:pPr>
              <w:spacing w:line="276" w:lineRule="auto"/>
              <w:jc w:val="both"/>
              <w:rPr>
                <w:rFonts w:asciiTheme="minorHAnsi" w:hAnsiTheme="minorHAnsi" w:cstheme="minorHAnsi"/>
                <w:sz w:val="20"/>
                <w:szCs w:val="20"/>
              </w:rPr>
            </w:pPr>
          </w:p>
          <w:p w:rsidR="00093B12" w:rsidRPr="00DE3C63" w:rsidRDefault="00093B12" w:rsidP="00DE3C63">
            <w:pPr>
              <w:spacing w:line="276" w:lineRule="auto"/>
              <w:jc w:val="both"/>
              <w:rPr>
                <w:rFonts w:asciiTheme="minorHAnsi" w:hAnsiTheme="minorHAnsi" w:cstheme="minorHAnsi"/>
                <w:sz w:val="20"/>
                <w:szCs w:val="20"/>
              </w:rPr>
            </w:pPr>
          </w:p>
        </w:tc>
        <w:tc>
          <w:tcPr>
            <w:tcW w:w="1134" w:type="dxa"/>
            <w:tcBorders>
              <w:left w:val="nil"/>
              <w:right w:val="nil"/>
            </w:tcBorders>
            <w:vAlign w:val="bottom"/>
            <w:hideMark/>
          </w:tcPr>
          <w:p w:rsidR="00093B12" w:rsidRPr="00DE3C63" w:rsidRDefault="00093B12" w:rsidP="00DE3C63">
            <w:pPr>
              <w:spacing w:line="276" w:lineRule="auto"/>
              <w:ind w:left="-108" w:right="-108"/>
              <w:jc w:val="center"/>
              <w:rPr>
                <w:rFonts w:asciiTheme="minorHAnsi" w:hAnsiTheme="minorHAnsi" w:cstheme="minorHAnsi"/>
                <w:color w:val="000000"/>
                <w:sz w:val="20"/>
                <w:szCs w:val="20"/>
              </w:rPr>
            </w:pPr>
            <w:r w:rsidRPr="00DE3C63">
              <w:rPr>
                <w:rFonts w:asciiTheme="minorHAnsi" w:hAnsiTheme="minorHAnsi" w:cstheme="minorHAnsi"/>
                <w:color w:val="000000"/>
                <w:sz w:val="20"/>
                <w:szCs w:val="20"/>
              </w:rPr>
              <w:t>Memenuhi persyaratan</w:t>
            </w:r>
          </w:p>
          <w:p w:rsidR="00093B12" w:rsidRPr="00DE3C63" w:rsidRDefault="00093B12" w:rsidP="00DE3C63">
            <w:pPr>
              <w:spacing w:line="276" w:lineRule="auto"/>
              <w:ind w:left="-108" w:right="-108"/>
              <w:jc w:val="center"/>
              <w:rPr>
                <w:rFonts w:asciiTheme="minorHAnsi" w:hAnsiTheme="minorHAnsi" w:cstheme="minorHAnsi"/>
                <w:color w:val="000000"/>
                <w:sz w:val="20"/>
                <w:szCs w:val="20"/>
              </w:rPr>
            </w:pPr>
            <w:r w:rsidRPr="00DE3C63">
              <w:rPr>
                <w:rFonts w:asciiTheme="minorHAnsi" w:hAnsiTheme="minorHAnsi" w:cstheme="minorHAnsi"/>
                <w:color w:val="000000"/>
                <w:sz w:val="20"/>
                <w:szCs w:val="20"/>
              </w:rPr>
              <w:t xml:space="preserve"> </w:t>
            </w:r>
          </w:p>
        </w:tc>
      </w:tr>
      <w:tr w:rsidR="00093B12" w:rsidRPr="003A19EA" w:rsidTr="00900C41">
        <w:trPr>
          <w:trHeight w:val="303"/>
        </w:trPr>
        <w:tc>
          <w:tcPr>
            <w:tcW w:w="1418" w:type="dxa"/>
            <w:tcBorders>
              <w:left w:val="nil"/>
              <w:right w:val="nil"/>
            </w:tcBorders>
            <w:noWrap/>
            <w:vAlign w:val="bottom"/>
            <w:hideMark/>
          </w:tcPr>
          <w:p w:rsidR="00093B12" w:rsidRPr="00DE3C63" w:rsidRDefault="00093B12" w:rsidP="00DE3C63">
            <w:pPr>
              <w:pStyle w:val="ListParagraph"/>
              <w:spacing w:after="0"/>
              <w:ind w:left="-108" w:right="-102"/>
              <w:jc w:val="both"/>
              <w:rPr>
                <w:rFonts w:asciiTheme="minorHAnsi" w:hAnsiTheme="minorHAnsi" w:cstheme="minorHAnsi"/>
                <w:color w:val="000000"/>
                <w:sz w:val="20"/>
                <w:szCs w:val="20"/>
              </w:rPr>
            </w:pPr>
            <w:r w:rsidRPr="00DE3C63">
              <w:rPr>
                <w:rFonts w:asciiTheme="minorHAnsi" w:hAnsiTheme="minorHAnsi" w:cstheme="minorHAnsi"/>
                <w:color w:val="000000"/>
                <w:sz w:val="20"/>
                <w:szCs w:val="20"/>
              </w:rPr>
              <w:t xml:space="preserve">Parameter spesifik </w:t>
            </w:r>
          </w:p>
          <w:p w:rsidR="00093B12" w:rsidRPr="00DE3C63" w:rsidRDefault="00093B12" w:rsidP="00DE3C63">
            <w:pPr>
              <w:pStyle w:val="ListParagraph"/>
              <w:spacing w:after="0"/>
              <w:ind w:left="-108" w:right="-102"/>
              <w:jc w:val="both"/>
              <w:rPr>
                <w:rFonts w:asciiTheme="minorHAnsi" w:hAnsiTheme="minorHAnsi" w:cstheme="minorHAnsi"/>
                <w:color w:val="000000"/>
                <w:sz w:val="20"/>
                <w:szCs w:val="20"/>
              </w:rPr>
            </w:pPr>
            <w:r w:rsidRPr="00DE3C63">
              <w:rPr>
                <w:rFonts w:asciiTheme="minorHAnsi" w:hAnsiTheme="minorHAnsi" w:cstheme="minorHAnsi"/>
                <w:color w:val="000000"/>
                <w:sz w:val="20"/>
                <w:szCs w:val="20"/>
              </w:rPr>
              <w:t>Susut pengeringan</w:t>
            </w:r>
          </w:p>
        </w:tc>
        <w:tc>
          <w:tcPr>
            <w:tcW w:w="1134" w:type="dxa"/>
            <w:tcBorders>
              <w:left w:val="nil"/>
              <w:right w:val="nil"/>
            </w:tcBorders>
            <w:noWrap/>
            <w:vAlign w:val="bottom"/>
            <w:hideMark/>
          </w:tcPr>
          <w:p w:rsidR="00093B12" w:rsidRPr="00DE3C63" w:rsidRDefault="00093B12" w:rsidP="00DE3C63">
            <w:pPr>
              <w:spacing w:line="276" w:lineRule="auto"/>
              <w:jc w:val="both"/>
              <w:rPr>
                <w:rFonts w:asciiTheme="minorHAnsi" w:hAnsiTheme="minorHAnsi" w:cstheme="minorHAnsi"/>
                <w:color w:val="000000"/>
                <w:sz w:val="20"/>
                <w:szCs w:val="20"/>
              </w:rPr>
            </w:pPr>
            <w:r w:rsidRPr="00DE3C63">
              <w:rPr>
                <w:rFonts w:asciiTheme="minorHAnsi" w:hAnsiTheme="minorHAnsi" w:cstheme="minorHAnsi"/>
                <w:color w:val="000000"/>
                <w:sz w:val="20"/>
                <w:szCs w:val="20"/>
              </w:rPr>
              <w:t>Rata-rata 7,66 %</w:t>
            </w:r>
          </w:p>
        </w:tc>
        <w:tc>
          <w:tcPr>
            <w:tcW w:w="992" w:type="dxa"/>
            <w:tcBorders>
              <w:left w:val="nil"/>
              <w:right w:val="nil"/>
            </w:tcBorders>
            <w:vAlign w:val="bottom"/>
          </w:tcPr>
          <w:p w:rsidR="00093B12" w:rsidRPr="00DE3C63" w:rsidRDefault="00093B12" w:rsidP="00DE3C63">
            <w:pPr>
              <w:spacing w:line="276" w:lineRule="auto"/>
              <w:jc w:val="both"/>
              <w:rPr>
                <w:rFonts w:asciiTheme="minorHAnsi" w:hAnsiTheme="minorHAnsi" w:cstheme="minorHAnsi"/>
                <w:sz w:val="20"/>
                <w:szCs w:val="20"/>
              </w:rPr>
            </w:pPr>
            <w:r w:rsidRPr="00DE3C63">
              <w:rPr>
                <w:rFonts w:asciiTheme="minorHAnsi" w:hAnsiTheme="minorHAnsi" w:cstheme="minorHAnsi"/>
                <w:sz w:val="20"/>
                <w:szCs w:val="20"/>
              </w:rPr>
              <w:t>≤ 10 %</w:t>
            </w:r>
          </w:p>
          <w:p w:rsidR="00093B12" w:rsidRPr="00DE3C63" w:rsidRDefault="00093B12" w:rsidP="00DE3C63">
            <w:pPr>
              <w:spacing w:line="276" w:lineRule="auto"/>
              <w:jc w:val="both"/>
              <w:rPr>
                <w:rFonts w:asciiTheme="minorHAnsi" w:hAnsiTheme="minorHAnsi" w:cstheme="minorHAnsi"/>
                <w:sz w:val="20"/>
                <w:szCs w:val="20"/>
              </w:rPr>
            </w:pPr>
          </w:p>
        </w:tc>
        <w:tc>
          <w:tcPr>
            <w:tcW w:w="1134" w:type="dxa"/>
            <w:tcBorders>
              <w:left w:val="nil"/>
              <w:right w:val="nil"/>
            </w:tcBorders>
            <w:vAlign w:val="bottom"/>
            <w:hideMark/>
          </w:tcPr>
          <w:p w:rsidR="00093B12" w:rsidRPr="00DE3C63" w:rsidRDefault="00093B12" w:rsidP="00DE3C63">
            <w:pPr>
              <w:spacing w:line="276" w:lineRule="auto"/>
              <w:ind w:left="-108" w:right="-108"/>
              <w:jc w:val="center"/>
              <w:rPr>
                <w:rFonts w:asciiTheme="minorHAnsi" w:hAnsiTheme="minorHAnsi" w:cstheme="minorHAnsi"/>
                <w:color w:val="000000"/>
                <w:sz w:val="20"/>
                <w:szCs w:val="20"/>
              </w:rPr>
            </w:pPr>
            <w:r w:rsidRPr="00DE3C63">
              <w:rPr>
                <w:rFonts w:asciiTheme="minorHAnsi" w:hAnsiTheme="minorHAnsi" w:cstheme="minorHAnsi"/>
                <w:color w:val="000000"/>
                <w:sz w:val="20"/>
                <w:szCs w:val="20"/>
              </w:rPr>
              <w:t xml:space="preserve">Memenuhi persyaratan </w:t>
            </w:r>
          </w:p>
        </w:tc>
      </w:tr>
      <w:tr w:rsidR="00093B12" w:rsidRPr="003A19EA" w:rsidTr="00900C41">
        <w:trPr>
          <w:trHeight w:val="303"/>
        </w:trPr>
        <w:tc>
          <w:tcPr>
            <w:tcW w:w="1418" w:type="dxa"/>
            <w:tcBorders>
              <w:left w:val="nil"/>
              <w:right w:val="nil"/>
            </w:tcBorders>
            <w:noWrap/>
            <w:vAlign w:val="bottom"/>
          </w:tcPr>
          <w:p w:rsidR="00093B12" w:rsidRPr="00DE3C63" w:rsidRDefault="00093B12" w:rsidP="00DE3C63">
            <w:pPr>
              <w:spacing w:line="276" w:lineRule="auto"/>
              <w:ind w:left="-108" w:right="-102"/>
              <w:rPr>
                <w:rFonts w:asciiTheme="minorHAnsi" w:hAnsiTheme="minorHAnsi" w:cstheme="minorHAnsi"/>
                <w:color w:val="000000"/>
                <w:sz w:val="20"/>
                <w:szCs w:val="20"/>
              </w:rPr>
            </w:pPr>
            <w:r w:rsidRPr="00DE3C63">
              <w:rPr>
                <w:rFonts w:asciiTheme="minorHAnsi" w:hAnsiTheme="minorHAnsi" w:cstheme="minorHAnsi"/>
                <w:color w:val="000000"/>
                <w:sz w:val="20"/>
                <w:szCs w:val="20"/>
              </w:rPr>
              <w:t>Kadar air</w:t>
            </w:r>
          </w:p>
          <w:p w:rsidR="00093B12" w:rsidRPr="00DE3C63" w:rsidRDefault="00093B12" w:rsidP="00DE3C63">
            <w:pPr>
              <w:spacing w:line="276" w:lineRule="auto"/>
              <w:ind w:left="-108" w:right="-102"/>
              <w:rPr>
                <w:rFonts w:asciiTheme="minorHAnsi" w:hAnsiTheme="minorHAnsi" w:cstheme="minorHAnsi"/>
                <w:color w:val="000000"/>
                <w:sz w:val="20"/>
                <w:szCs w:val="20"/>
              </w:rPr>
            </w:pPr>
          </w:p>
        </w:tc>
        <w:tc>
          <w:tcPr>
            <w:tcW w:w="1134" w:type="dxa"/>
            <w:tcBorders>
              <w:left w:val="nil"/>
              <w:right w:val="nil"/>
            </w:tcBorders>
            <w:noWrap/>
            <w:vAlign w:val="bottom"/>
            <w:hideMark/>
          </w:tcPr>
          <w:p w:rsidR="00093B12" w:rsidRPr="00DE3C63" w:rsidRDefault="00093B12" w:rsidP="00DE3C63">
            <w:pPr>
              <w:spacing w:line="276" w:lineRule="auto"/>
              <w:jc w:val="both"/>
              <w:rPr>
                <w:rFonts w:asciiTheme="minorHAnsi" w:hAnsiTheme="minorHAnsi" w:cstheme="minorHAnsi"/>
                <w:color w:val="000000"/>
                <w:sz w:val="20"/>
                <w:szCs w:val="20"/>
              </w:rPr>
            </w:pPr>
            <w:r w:rsidRPr="00DE3C63">
              <w:rPr>
                <w:rFonts w:asciiTheme="minorHAnsi" w:hAnsiTheme="minorHAnsi" w:cstheme="minorHAnsi"/>
                <w:color w:val="000000"/>
                <w:sz w:val="20"/>
                <w:szCs w:val="20"/>
              </w:rPr>
              <w:t>Rata-rata 5,28%</w:t>
            </w:r>
          </w:p>
        </w:tc>
        <w:tc>
          <w:tcPr>
            <w:tcW w:w="992" w:type="dxa"/>
            <w:tcBorders>
              <w:left w:val="nil"/>
              <w:right w:val="nil"/>
            </w:tcBorders>
            <w:vAlign w:val="bottom"/>
          </w:tcPr>
          <w:p w:rsidR="00093B12" w:rsidRPr="00DE3C63" w:rsidRDefault="00093B12" w:rsidP="00DE3C63">
            <w:pPr>
              <w:spacing w:line="276" w:lineRule="auto"/>
              <w:jc w:val="both"/>
              <w:rPr>
                <w:rFonts w:asciiTheme="minorHAnsi" w:hAnsiTheme="minorHAnsi" w:cstheme="minorHAnsi"/>
                <w:sz w:val="20"/>
                <w:szCs w:val="20"/>
              </w:rPr>
            </w:pPr>
            <w:r w:rsidRPr="00DE3C63">
              <w:rPr>
                <w:rFonts w:asciiTheme="minorHAnsi" w:hAnsiTheme="minorHAnsi" w:cstheme="minorHAnsi"/>
                <w:sz w:val="20"/>
                <w:szCs w:val="20"/>
              </w:rPr>
              <w:t>≤ 10 %</w:t>
            </w:r>
          </w:p>
          <w:p w:rsidR="00093B12" w:rsidRPr="00DE3C63" w:rsidRDefault="00093B12" w:rsidP="00DE3C63">
            <w:pPr>
              <w:spacing w:line="276" w:lineRule="auto"/>
              <w:jc w:val="both"/>
              <w:rPr>
                <w:rFonts w:asciiTheme="minorHAnsi" w:hAnsiTheme="minorHAnsi" w:cstheme="minorHAnsi"/>
                <w:sz w:val="20"/>
                <w:szCs w:val="20"/>
              </w:rPr>
            </w:pPr>
          </w:p>
        </w:tc>
        <w:tc>
          <w:tcPr>
            <w:tcW w:w="1134" w:type="dxa"/>
            <w:tcBorders>
              <w:left w:val="nil"/>
              <w:right w:val="nil"/>
            </w:tcBorders>
            <w:vAlign w:val="bottom"/>
            <w:hideMark/>
          </w:tcPr>
          <w:p w:rsidR="00093B12" w:rsidRPr="00DE3C63" w:rsidRDefault="00093B12" w:rsidP="00DE3C63">
            <w:pPr>
              <w:spacing w:line="276" w:lineRule="auto"/>
              <w:ind w:left="-108" w:right="-108"/>
              <w:jc w:val="center"/>
              <w:rPr>
                <w:rFonts w:asciiTheme="minorHAnsi" w:hAnsiTheme="minorHAnsi" w:cstheme="minorHAnsi"/>
                <w:color w:val="000000"/>
                <w:sz w:val="20"/>
                <w:szCs w:val="20"/>
              </w:rPr>
            </w:pPr>
            <w:r w:rsidRPr="00DE3C63">
              <w:rPr>
                <w:rFonts w:asciiTheme="minorHAnsi" w:hAnsiTheme="minorHAnsi" w:cstheme="minorHAnsi"/>
                <w:color w:val="000000"/>
                <w:sz w:val="20"/>
                <w:szCs w:val="20"/>
              </w:rPr>
              <w:t>Memenuhi persyaratan</w:t>
            </w:r>
          </w:p>
        </w:tc>
      </w:tr>
      <w:tr w:rsidR="00093B12" w:rsidRPr="003A19EA" w:rsidTr="00900C41">
        <w:trPr>
          <w:trHeight w:val="303"/>
        </w:trPr>
        <w:tc>
          <w:tcPr>
            <w:tcW w:w="1418" w:type="dxa"/>
            <w:tcBorders>
              <w:left w:val="nil"/>
              <w:bottom w:val="nil"/>
              <w:right w:val="nil"/>
            </w:tcBorders>
            <w:noWrap/>
            <w:vAlign w:val="bottom"/>
          </w:tcPr>
          <w:p w:rsidR="00093B12" w:rsidRPr="00DE3C63" w:rsidRDefault="00093B12" w:rsidP="00DE3C63">
            <w:pPr>
              <w:spacing w:line="276" w:lineRule="auto"/>
              <w:ind w:left="-108" w:right="-102"/>
              <w:jc w:val="both"/>
              <w:rPr>
                <w:rFonts w:asciiTheme="minorHAnsi" w:hAnsiTheme="minorHAnsi" w:cstheme="minorHAnsi"/>
                <w:color w:val="000000"/>
                <w:sz w:val="20"/>
                <w:szCs w:val="20"/>
              </w:rPr>
            </w:pPr>
            <w:r w:rsidRPr="00DE3C63">
              <w:rPr>
                <w:rFonts w:asciiTheme="minorHAnsi" w:hAnsiTheme="minorHAnsi" w:cstheme="minorHAnsi"/>
                <w:color w:val="000000"/>
                <w:sz w:val="20"/>
                <w:szCs w:val="20"/>
              </w:rPr>
              <w:t xml:space="preserve">Kadar abu </w:t>
            </w:r>
          </w:p>
          <w:p w:rsidR="00093B12" w:rsidRPr="00DE3C63" w:rsidRDefault="00093B12" w:rsidP="00DE3C63">
            <w:pPr>
              <w:spacing w:line="276" w:lineRule="auto"/>
              <w:ind w:left="-108" w:right="-102"/>
              <w:jc w:val="both"/>
              <w:rPr>
                <w:rFonts w:asciiTheme="minorHAnsi" w:hAnsiTheme="minorHAnsi" w:cstheme="minorHAnsi"/>
                <w:color w:val="000000"/>
                <w:sz w:val="20"/>
                <w:szCs w:val="20"/>
              </w:rPr>
            </w:pPr>
          </w:p>
          <w:p w:rsidR="00093B12" w:rsidRPr="00DE3C63" w:rsidRDefault="00093B12" w:rsidP="00DE3C63">
            <w:pPr>
              <w:spacing w:line="276" w:lineRule="auto"/>
              <w:ind w:left="-108" w:right="-102"/>
              <w:jc w:val="both"/>
              <w:rPr>
                <w:rFonts w:asciiTheme="minorHAnsi" w:hAnsiTheme="minorHAnsi" w:cstheme="minorHAnsi"/>
                <w:color w:val="000000"/>
                <w:sz w:val="20"/>
                <w:szCs w:val="20"/>
              </w:rPr>
            </w:pPr>
          </w:p>
        </w:tc>
        <w:tc>
          <w:tcPr>
            <w:tcW w:w="1134" w:type="dxa"/>
            <w:tcBorders>
              <w:left w:val="nil"/>
              <w:right w:val="nil"/>
            </w:tcBorders>
            <w:noWrap/>
            <w:vAlign w:val="bottom"/>
            <w:hideMark/>
          </w:tcPr>
          <w:p w:rsidR="00093B12" w:rsidRPr="00DE3C63" w:rsidRDefault="00093B12" w:rsidP="00DE3C63">
            <w:pPr>
              <w:spacing w:line="276" w:lineRule="auto"/>
              <w:jc w:val="both"/>
              <w:rPr>
                <w:rFonts w:asciiTheme="minorHAnsi" w:hAnsiTheme="minorHAnsi" w:cstheme="minorHAnsi"/>
                <w:color w:val="000000"/>
                <w:sz w:val="20"/>
                <w:szCs w:val="20"/>
              </w:rPr>
            </w:pPr>
            <w:r w:rsidRPr="00DE3C63">
              <w:rPr>
                <w:rFonts w:asciiTheme="minorHAnsi" w:hAnsiTheme="minorHAnsi" w:cstheme="minorHAnsi"/>
                <w:color w:val="000000"/>
                <w:sz w:val="20"/>
                <w:szCs w:val="20"/>
              </w:rPr>
              <w:t>Abu total rata-rata 9,16 %</w:t>
            </w:r>
          </w:p>
        </w:tc>
        <w:tc>
          <w:tcPr>
            <w:tcW w:w="992" w:type="dxa"/>
            <w:tcBorders>
              <w:left w:val="nil"/>
              <w:right w:val="nil"/>
            </w:tcBorders>
            <w:vAlign w:val="bottom"/>
          </w:tcPr>
          <w:p w:rsidR="00093B12" w:rsidRPr="00DE3C63" w:rsidRDefault="00093B12" w:rsidP="00DE3C63">
            <w:pPr>
              <w:spacing w:line="276" w:lineRule="auto"/>
              <w:ind w:right="-108"/>
              <w:jc w:val="both"/>
              <w:rPr>
                <w:rFonts w:asciiTheme="minorHAnsi" w:hAnsiTheme="minorHAnsi" w:cstheme="minorHAnsi"/>
                <w:sz w:val="20"/>
                <w:szCs w:val="20"/>
              </w:rPr>
            </w:pPr>
            <w:r w:rsidRPr="00DE3C63">
              <w:rPr>
                <w:rFonts w:asciiTheme="minorHAnsi" w:hAnsiTheme="minorHAnsi" w:cstheme="minorHAnsi"/>
                <w:sz w:val="20"/>
                <w:szCs w:val="20"/>
              </w:rPr>
              <w:t>≤ 16,6 %</w:t>
            </w:r>
          </w:p>
          <w:p w:rsidR="00093B12" w:rsidRPr="00DE3C63" w:rsidRDefault="00093B12" w:rsidP="00DE3C63">
            <w:pPr>
              <w:spacing w:line="276" w:lineRule="auto"/>
              <w:ind w:right="-108"/>
              <w:jc w:val="both"/>
              <w:rPr>
                <w:rFonts w:asciiTheme="minorHAnsi" w:hAnsiTheme="minorHAnsi" w:cstheme="minorHAnsi"/>
                <w:sz w:val="20"/>
                <w:szCs w:val="20"/>
              </w:rPr>
            </w:pPr>
            <w:r w:rsidRPr="00DE3C63">
              <w:rPr>
                <w:rFonts w:asciiTheme="minorHAnsi" w:hAnsiTheme="minorHAnsi" w:cstheme="minorHAnsi"/>
                <w:sz w:val="20"/>
                <w:szCs w:val="20"/>
              </w:rPr>
              <w:t xml:space="preserve"> </w:t>
            </w:r>
          </w:p>
          <w:p w:rsidR="00093B12" w:rsidRPr="00DE3C63" w:rsidRDefault="00093B12" w:rsidP="00DE3C63">
            <w:pPr>
              <w:spacing w:line="276" w:lineRule="auto"/>
              <w:ind w:right="-108"/>
              <w:jc w:val="both"/>
              <w:rPr>
                <w:rFonts w:asciiTheme="minorHAnsi" w:hAnsiTheme="minorHAnsi" w:cstheme="minorHAnsi"/>
                <w:sz w:val="20"/>
                <w:szCs w:val="20"/>
              </w:rPr>
            </w:pPr>
          </w:p>
        </w:tc>
        <w:tc>
          <w:tcPr>
            <w:tcW w:w="1134" w:type="dxa"/>
            <w:tcBorders>
              <w:left w:val="nil"/>
              <w:right w:val="nil"/>
            </w:tcBorders>
            <w:vAlign w:val="bottom"/>
          </w:tcPr>
          <w:p w:rsidR="00093B12" w:rsidRPr="00DE3C63" w:rsidRDefault="00093B12" w:rsidP="00DE3C63">
            <w:pPr>
              <w:spacing w:line="276" w:lineRule="auto"/>
              <w:ind w:left="-108" w:right="-108"/>
              <w:jc w:val="center"/>
              <w:rPr>
                <w:rFonts w:asciiTheme="minorHAnsi" w:hAnsiTheme="minorHAnsi" w:cstheme="minorHAnsi"/>
                <w:color w:val="000000"/>
                <w:sz w:val="20"/>
                <w:szCs w:val="20"/>
              </w:rPr>
            </w:pPr>
            <w:r w:rsidRPr="00DE3C63">
              <w:rPr>
                <w:rFonts w:asciiTheme="minorHAnsi" w:hAnsiTheme="minorHAnsi" w:cstheme="minorHAnsi"/>
                <w:color w:val="000000"/>
                <w:sz w:val="20"/>
                <w:szCs w:val="20"/>
              </w:rPr>
              <w:t>Memenuhi persyaratan</w:t>
            </w:r>
          </w:p>
          <w:p w:rsidR="00093B12" w:rsidRPr="00DE3C63" w:rsidRDefault="00093B12" w:rsidP="00DE3C63">
            <w:pPr>
              <w:spacing w:line="276" w:lineRule="auto"/>
              <w:ind w:left="-108" w:right="-108"/>
              <w:jc w:val="center"/>
              <w:rPr>
                <w:rFonts w:asciiTheme="minorHAnsi" w:hAnsiTheme="minorHAnsi" w:cstheme="minorHAnsi"/>
                <w:color w:val="000000"/>
                <w:sz w:val="20"/>
                <w:szCs w:val="20"/>
              </w:rPr>
            </w:pPr>
          </w:p>
        </w:tc>
      </w:tr>
      <w:tr w:rsidR="00093B12" w:rsidRPr="003A19EA" w:rsidTr="00900C41">
        <w:trPr>
          <w:trHeight w:val="303"/>
        </w:trPr>
        <w:tc>
          <w:tcPr>
            <w:tcW w:w="1418" w:type="dxa"/>
            <w:tcBorders>
              <w:top w:val="nil"/>
              <w:left w:val="nil"/>
              <w:right w:val="nil"/>
            </w:tcBorders>
            <w:noWrap/>
            <w:vAlign w:val="bottom"/>
          </w:tcPr>
          <w:p w:rsidR="00093B12" w:rsidRPr="00DE3C63" w:rsidRDefault="00093B12" w:rsidP="00DE3C63">
            <w:pPr>
              <w:pStyle w:val="ListParagraph"/>
              <w:spacing w:after="0"/>
              <w:ind w:left="-108" w:right="-102"/>
              <w:jc w:val="both"/>
              <w:rPr>
                <w:rFonts w:asciiTheme="minorHAnsi" w:hAnsiTheme="minorHAnsi" w:cstheme="minorHAnsi"/>
                <w:color w:val="000000"/>
                <w:sz w:val="20"/>
                <w:szCs w:val="20"/>
              </w:rPr>
            </w:pPr>
          </w:p>
        </w:tc>
        <w:tc>
          <w:tcPr>
            <w:tcW w:w="1134" w:type="dxa"/>
            <w:tcBorders>
              <w:left w:val="nil"/>
              <w:right w:val="nil"/>
            </w:tcBorders>
            <w:noWrap/>
            <w:vAlign w:val="bottom"/>
            <w:hideMark/>
          </w:tcPr>
          <w:p w:rsidR="00093B12" w:rsidRPr="00DE3C63" w:rsidRDefault="00093B12" w:rsidP="00DE3C63">
            <w:pPr>
              <w:spacing w:line="276" w:lineRule="auto"/>
              <w:jc w:val="both"/>
              <w:rPr>
                <w:rFonts w:asciiTheme="minorHAnsi" w:hAnsiTheme="minorHAnsi" w:cstheme="minorHAnsi"/>
                <w:color w:val="000000"/>
                <w:sz w:val="20"/>
                <w:szCs w:val="20"/>
              </w:rPr>
            </w:pPr>
            <w:r w:rsidRPr="00DE3C63">
              <w:rPr>
                <w:rFonts w:asciiTheme="minorHAnsi" w:hAnsiTheme="minorHAnsi" w:cstheme="minorHAnsi"/>
                <w:color w:val="000000"/>
                <w:sz w:val="20"/>
                <w:szCs w:val="20"/>
              </w:rPr>
              <w:t>Tidak larut asam rata-rata 1,83 %</w:t>
            </w:r>
          </w:p>
        </w:tc>
        <w:tc>
          <w:tcPr>
            <w:tcW w:w="992" w:type="dxa"/>
            <w:tcBorders>
              <w:left w:val="nil"/>
              <w:right w:val="nil"/>
            </w:tcBorders>
            <w:vAlign w:val="bottom"/>
          </w:tcPr>
          <w:p w:rsidR="00093B12" w:rsidRPr="00DE3C63" w:rsidRDefault="00093B12" w:rsidP="00DE3C63">
            <w:pPr>
              <w:spacing w:line="276" w:lineRule="auto"/>
              <w:ind w:right="-108"/>
              <w:jc w:val="both"/>
              <w:rPr>
                <w:rFonts w:asciiTheme="minorHAnsi" w:hAnsiTheme="minorHAnsi" w:cstheme="minorHAnsi"/>
                <w:sz w:val="20"/>
                <w:szCs w:val="20"/>
              </w:rPr>
            </w:pPr>
            <w:r w:rsidRPr="00DE3C63">
              <w:rPr>
                <w:rFonts w:asciiTheme="minorHAnsi" w:hAnsiTheme="minorHAnsi" w:cstheme="minorHAnsi"/>
                <w:sz w:val="20"/>
                <w:szCs w:val="20"/>
              </w:rPr>
              <w:t>≤ 2,30 %</w:t>
            </w:r>
          </w:p>
          <w:p w:rsidR="00093B12" w:rsidRPr="00DE3C63" w:rsidRDefault="00093B12" w:rsidP="00DE3C63">
            <w:pPr>
              <w:spacing w:line="276" w:lineRule="auto"/>
              <w:ind w:right="-108"/>
              <w:jc w:val="both"/>
              <w:rPr>
                <w:rFonts w:asciiTheme="minorHAnsi" w:hAnsiTheme="minorHAnsi" w:cstheme="minorHAnsi"/>
                <w:sz w:val="20"/>
                <w:szCs w:val="20"/>
              </w:rPr>
            </w:pPr>
          </w:p>
          <w:p w:rsidR="00093B12" w:rsidRPr="00DE3C63" w:rsidRDefault="00093B12" w:rsidP="00DE3C63">
            <w:pPr>
              <w:spacing w:line="276" w:lineRule="auto"/>
              <w:ind w:right="-108"/>
              <w:jc w:val="both"/>
              <w:rPr>
                <w:rFonts w:asciiTheme="minorHAnsi" w:hAnsiTheme="minorHAnsi" w:cstheme="minorHAnsi"/>
                <w:sz w:val="20"/>
                <w:szCs w:val="20"/>
              </w:rPr>
            </w:pPr>
          </w:p>
        </w:tc>
        <w:tc>
          <w:tcPr>
            <w:tcW w:w="1134" w:type="dxa"/>
            <w:tcBorders>
              <w:left w:val="nil"/>
              <w:right w:val="nil"/>
            </w:tcBorders>
            <w:vAlign w:val="bottom"/>
            <w:hideMark/>
          </w:tcPr>
          <w:p w:rsidR="00093B12" w:rsidRPr="00DE3C63" w:rsidRDefault="00093B12" w:rsidP="00DE3C63">
            <w:pPr>
              <w:spacing w:line="276" w:lineRule="auto"/>
              <w:ind w:left="-108" w:right="-108"/>
              <w:jc w:val="center"/>
              <w:rPr>
                <w:rFonts w:asciiTheme="minorHAnsi" w:hAnsiTheme="minorHAnsi" w:cstheme="minorHAnsi"/>
                <w:color w:val="000000"/>
                <w:sz w:val="20"/>
                <w:szCs w:val="20"/>
              </w:rPr>
            </w:pPr>
            <w:r w:rsidRPr="00DE3C63">
              <w:rPr>
                <w:rFonts w:asciiTheme="minorHAnsi" w:hAnsiTheme="minorHAnsi" w:cstheme="minorHAnsi"/>
                <w:color w:val="000000"/>
                <w:sz w:val="20"/>
                <w:szCs w:val="20"/>
              </w:rPr>
              <w:t>Memenuhi persyaratan</w:t>
            </w:r>
          </w:p>
          <w:p w:rsidR="00093B12" w:rsidRPr="00DE3C63" w:rsidRDefault="00093B12" w:rsidP="00DE3C63">
            <w:pPr>
              <w:spacing w:line="276" w:lineRule="auto"/>
              <w:ind w:left="-108" w:right="-108"/>
              <w:jc w:val="center"/>
              <w:rPr>
                <w:rFonts w:asciiTheme="minorHAnsi" w:hAnsiTheme="minorHAnsi" w:cstheme="minorHAnsi"/>
                <w:color w:val="000000"/>
                <w:sz w:val="20"/>
                <w:szCs w:val="20"/>
              </w:rPr>
            </w:pPr>
            <w:r w:rsidRPr="00DE3C63">
              <w:rPr>
                <w:rFonts w:asciiTheme="minorHAnsi" w:hAnsiTheme="minorHAnsi" w:cstheme="minorHAnsi"/>
                <w:color w:val="000000"/>
                <w:sz w:val="20"/>
                <w:szCs w:val="20"/>
              </w:rPr>
              <w:t xml:space="preserve"> </w:t>
            </w:r>
          </w:p>
        </w:tc>
      </w:tr>
      <w:tr w:rsidR="00093B12" w:rsidRPr="003A19EA" w:rsidTr="00900C41">
        <w:trPr>
          <w:trHeight w:val="303"/>
        </w:trPr>
        <w:tc>
          <w:tcPr>
            <w:tcW w:w="1418" w:type="dxa"/>
            <w:tcBorders>
              <w:left w:val="nil"/>
              <w:right w:val="nil"/>
            </w:tcBorders>
            <w:noWrap/>
            <w:vAlign w:val="bottom"/>
          </w:tcPr>
          <w:p w:rsidR="00093B12" w:rsidRPr="00DE3C63" w:rsidRDefault="00093B12" w:rsidP="00DE3C63">
            <w:pPr>
              <w:spacing w:line="276" w:lineRule="auto"/>
              <w:ind w:left="-108" w:right="-102"/>
              <w:jc w:val="both"/>
              <w:rPr>
                <w:rFonts w:asciiTheme="minorHAnsi" w:hAnsiTheme="minorHAnsi" w:cstheme="minorHAnsi"/>
                <w:color w:val="000000"/>
                <w:sz w:val="20"/>
                <w:szCs w:val="20"/>
              </w:rPr>
            </w:pPr>
            <w:r w:rsidRPr="00DE3C63">
              <w:rPr>
                <w:rFonts w:asciiTheme="minorHAnsi" w:hAnsiTheme="minorHAnsi" w:cstheme="minorHAnsi"/>
                <w:color w:val="000000"/>
                <w:sz w:val="20"/>
                <w:szCs w:val="20"/>
              </w:rPr>
              <w:t>Cemaran logam berat cadmium</w:t>
            </w:r>
          </w:p>
          <w:p w:rsidR="00093B12" w:rsidRPr="00DE3C63" w:rsidRDefault="00093B12" w:rsidP="00DE3C63">
            <w:pPr>
              <w:spacing w:line="276" w:lineRule="auto"/>
              <w:ind w:left="-108" w:right="-102"/>
              <w:jc w:val="both"/>
              <w:rPr>
                <w:rFonts w:asciiTheme="minorHAnsi" w:hAnsiTheme="minorHAnsi" w:cstheme="minorHAnsi"/>
                <w:color w:val="000000"/>
                <w:sz w:val="20"/>
                <w:szCs w:val="20"/>
              </w:rPr>
            </w:pPr>
          </w:p>
        </w:tc>
        <w:tc>
          <w:tcPr>
            <w:tcW w:w="1134" w:type="dxa"/>
            <w:tcBorders>
              <w:left w:val="nil"/>
              <w:right w:val="nil"/>
            </w:tcBorders>
            <w:noWrap/>
            <w:vAlign w:val="bottom"/>
            <w:hideMark/>
          </w:tcPr>
          <w:p w:rsidR="00093B12" w:rsidRPr="00DE3C63" w:rsidRDefault="00093B12" w:rsidP="00DE3C63">
            <w:pPr>
              <w:spacing w:line="276" w:lineRule="auto"/>
              <w:jc w:val="both"/>
              <w:rPr>
                <w:rFonts w:asciiTheme="minorHAnsi" w:hAnsiTheme="minorHAnsi" w:cstheme="minorHAnsi"/>
                <w:sz w:val="20"/>
                <w:szCs w:val="20"/>
              </w:rPr>
            </w:pPr>
            <w:r w:rsidRPr="00DE3C63">
              <w:rPr>
                <w:rFonts w:asciiTheme="minorHAnsi" w:hAnsiTheme="minorHAnsi" w:cstheme="minorHAnsi"/>
                <w:sz w:val="20"/>
                <w:szCs w:val="20"/>
              </w:rPr>
              <w:t>0,020 mg/L ± 0,0034 mg/L</w:t>
            </w:r>
          </w:p>
        </w:tc>
        <w:tc>
          <w:tcPr>
            <w:tcW w:w="992" w:type="dxa"/>
            <w:tcBorders>
              <w:left w:val="nil"/>
              <w:right w:val="nil"/>
            </w:tcBorders>
            <w:vAlign w:val="bottom"/>
          </w:tcPr>
          <w:p w:rsidR="00093B12" w:rsidRPr="00DE3C63" w:rsidRDefault="00093B12" w:rsidP="00DE3C63">
            <w:pPr>
              <w:spacing w:line="276" w:lineRule="auto"/>
              <w:ind w:right="-108"/>
              <w:jc w:val="both"/>
              <w:rPr>
                <w:rFonts w:asciiTheme="minorHAnsi" w:hAnsiTheme="minorHAnsi" w:cstheme="minorHAnsi"/>
                <w:sz w:val="20"/>
                <w:szCs w:val="20"/>
              </w:rPr>
            </w:pPr>
            <w:r w:rsidRPr="00DE3C63">
              <w:rPr>
                <w:rFonts w:asciiTheme="minorHAnsi" w:hAnsiTheme="minorHAnsi" w:cstheme="minorHAnsi"/>
                <w:sz w:val="20"/>
                <w:szCs w:val="20"/>
              </w:rPr>
              <w:t xml:space="preserve">≤ 0,3 </w:t>
            </w:r>
          </w:p>
          <w:p w:rsidR="00093B12" w:rsidRPr="00DE3C63" w:rsidRDefault="00093B12" w:rsidP="00DE3C63">
            <w:pPr>
              <w:spacing w:line="276" w:lineRule="auto"/>
              <w:ind w:right="-108"/>
              <w:jc w:val="both"/>
              <w:rPr>
                <w:rFonts w:asciiTheme="minorHAnsi" w:hAnsiTheme="minorHAnsi" w:cstheme="minorHAnsi"/>
                <w:sz w:val="20"/>
                <w:szCs w:val="20"/>
              </w:rPr>
            </w:pPr>
            <w:r w:rsidRPr="00DE3C63">
              <w:rPr>
                <w:rFonts w:asciiTheme="minorHAnsi" w:hAnsiTheme="minorHAnsi" w:cstheme="minorHAnsi"/>
                <w:sz w:val="20"/>
                <w:szCs w:val="20"/>
              </w:rPr>
              <w:t>mg/L</w:t>
            </w:r>
          </w:p>
          <w:p w:rsidR="00093B12" w:rsidRPr="00DE3C63" w:rsidRDefault="00093B12" w:rsidP="00DE3C63">
            <w:pPr>
              <w:spacing w:line="276" w:lineRule="auto"/>
              <w:jc w:val="both"/>
              <w:rPr>
                <w:rFonts w:asciiTheme="minorHAnsi" w:hAnsiTheme="minorHAnsi" w:cstheme="minorHAnsi"/>
                <w:sz w:val="20"/>
                <w:szCs w:val="20"/>
              </w:rPr>
            </w:pPr>
          </w:p>
        </w:tc>
        <w:tc>
          <w:tcPr>
            <w:tcW w:w="1134" w:type="dxa"/>
            <w:tcBorders>
              <w:left w:val="nil"/>
              <w:right w:val="nil"/>
            </w:tcBorders>
            <w:vAlign w:val="bottom"/>
          </w:tcPr>
          <w:p w:rsidR="00093B12" w:rsidRPr="00DE3C63" w:rsidRDefault="00093B12" w:rsidP="00DE3C63">
            <w:pPr>
              <w:spacing w:line="276" w:lineRule="auto"/>
              <w:ind w:left="-108" w:right="-108"/>
              <w:jc w:val="center"/>
              <w:rPr>
                <w:rFonts w:asciiTheme="minorHAnsi" w:hAnsiTheme="minorHAnsi" w:cstheme="minorHAnsi"/>
                <w:color w:val="000000"/>
                <w:sz w:val="20"/>
                <w:szCs w:val="20"/>
              </w:rPr>
            </w:pPr>
            <w:r w:rsidRPr="00DE3C63">
              <w:rPr>
                <w:rFonts w:asciiTheme="minorHAnsi" w:hAnsiTheme="minorHAnsi" w:cstheme="minorHAnsi"/>
                <w:color w:val="000000"/>
                <w:sz w:val="20"/>
                <w:szCs w:val="20"/>
              </w:rPr>
              <w:t>Memenuhi persyaratan</w:t>
            </w:r>
          </w:p>
          <w:p w:rsidR="00093B12" w:rsidRPr="00DE3C63" w:rsidRDefault="00093B12" w:rsidP="00DE3C63">
            <w:pPr>
              <w:spacing w:line="276" w:lineRule="auto"/>
              <w:ind w:right="-108"/>
              <w:rPr>
                <w:rFonts w:asciiTheme="minorHAnsi" w:hAnsiTheme="minorHAnsi" w:cstheme="minorHAnsi"/>
                <w:color w:val="000000"/>
                <w:sz w:val="20"/>
                <w:szCs w:val="20"/>
              </w:rPr>
            </w:pPr>
          </w:p>
        </w:tc>
      </w:tr>
    </w:tbl>
    <w:p w:rsidR="00093B12" w:rsidRPr="003A19EA" w:rsidRDefault="00093B12" w:rsidP="003A19EA">
      <w:pPr>
        <w:spacing w:line="360" w:lineRule="auto"/>
        <w:jc w:val="both"/>
        <w:rPr>
          <w:rFonts w:asciiTheme="minorHAnsi" w:hAnsiTheme="minorHAnsi" w:cstheme="minorHAnsi"/>
          <w:sz w:val="22"/>
          <w:szCs w:val="22"/>
        </w:rPr>
      </w:pPr>
      <w:r w:rsidRPr="003A19EA">
        <w:rPr>
          <w:rFonts w:asciiTheme="minorHAnsi" w:hAnsiTheme="minorHAnsi" w:cstheme="minorHAnsi"/>
          <w:sz w:val="22"/>
          <w:szCs w:val="22"/>
        </w:rPr>
        <w:t>Berdasarkan uraian diatas menyebutkan bahwa penetapan parameter spesifik dan non spesifik memenuhi persyaratan.</w:t>
      </w:r>
    </w:p>
    <w:p w:rsidR="00093B12" w:rsidRPr="00466797" w:rsidRDefault="00093B12" w:rsidP="003A19EA">
      <w:pPr>
        <w:spacing w:line="360" w:lineRule="auto"/>
        <w:rPr>
          <w:rFonts w:asciiTheme="minorHAnsi" w:hAnsiTheme="minorHAnsi" w:cstheme="minorHAnsi"/>
          <w:b/>
          <w:sz w:val="6"/>
          <w:szCs w:val="22"/>
        </w:rPr>
      </w:pPr>
    </w:p>
    <w:p w:rsidR="00466797" w:rsidRDefault="00093B12" w:rsidP="00466797">
      <w:pPr>
        <w:pStyle w:val="ListParagraph"/>
        <w:numPr>
          <w:ilvl w:val="0"/>
          <w:numId w:val="14"/>
        </w:numPr>
        <w:spacing w:line="360" w:lineRule="auto"/>
        <w:ind w:left="284" w:hanging="284"/>
        <w:rPr>
          <w:rFonts w:asciiTheme="minorHAnsi" w:hAnsiTheme="minorHAnsi" w:cstheme="minorHAnsi"/>
          <w:b/>
        </w:rPr>
      </w:pPr>
      <w:r w:rsidRPr="00466797">
        <w:rPr>
          <w:rFonts w:asciiTheme="minorHAnsi" w:hAnsiTheme="minorHAnsi" w:cstheme="minorHAnsi"/>
          <w:b/>
        </w:rPr>
        <w:t>Parameter Spesifik</w:t>
      </w:r>
    </w:p>
    <w:p w:rsidR="00466797" w:rsidRPr="00466797" w:rsidRDefault="00466797" w:rsidP="00466797">
      <w:pPr>
        <w:pStyle w:val="ListParagraph"/>
        <w:spacing w:line="360" w:lineRule="auto"/>
        <w:ind w:left="0"/>
        <w:jc w:val="both"/>
        <w:rPr>
          <w:rFonts w:asciiTheme="minorHAnsi" w:hAnsiTheme="minorHAnsi" w:cstheme="minorHAnsi"/>
          <w:b/>
        </w:rPr>
      </w:pPr>
      <w:r w:rsidRPr="00466797">
        <w:rPr>
          <w:rFonts w:asciiTheme="minorHAnsi" w:hAnsiTheme="minorHAnsi" w:cstheme="minorHAnsi"/>
          <w:color w:val="000000"/>
        </w:rPr>
        <w:t xml:space="preserve">Parameter non spesifik adalah segala aspek yang tidak terkait dengan aktivitas farmakologis secara langsung namun mempengaruhi aspek keamanan dan stabilitas ekstrak dan sediaan yang dihasilkan (Saifudin </w:t>
      </w:r>
      <w:proofErr w:type="gramStart"/>
      <w:r w:rsidRPr="00466797">
        <w:rPr>
          <w:rFonts w:asciiTheme="minorHAnsi" w:hAnsiTheme="minorHAnsi" w:cstheme="minorHAnsi"/>
          <w:i/>
          <w:color w:val="000000"/>
        </w:rPr>
        <w:t>et  al</w:t>
      </w:r>
      <w:proofErr w:type="gramEnd"/>
      <w:r w:rsidRPr="00466797">
        <w:rPr>
          <w:rFonts w:asciiTheme="minorHAnsi" w:hAnsiTheme="minorHAnsi" w:cstheme="minorHAnsi"/>
          <w:i/>
          <w:color w:val="000000"/>
        </w:rPr>
        <w:t>.</w:t>
      </w:r>
      <w:r w:rsidRPr="00466797">
        <w:rPr>
          <w:rFonts w:asciiTheme="minorHAnsi" w:hAnsiTheme="minorHAnsi" w:cstheme="minorHAnsi"/>
          <w:color w:val="000000"/>
        </w:rPr>
        <w:t>, 2011).</w:t>
      </w:r>
    </w:p>
    <w:p w:rsidR="00466797" w:rsidRDefault="00093B12" w:rsidP="00466797">
      <w:pPr>
        <w:pStyle w:val="ListParagraph"/>
        <w:numPr>
          <w:ilvl w:val="0"/>
          <w:numId w:val="15"/>
        </w:numPr>
        <w:spacing w:line="360" w:lineRule="auto"/>
        <w:ind w:left="284" w:hanging="284"/>
        <w:jc w:val="both"/>
        <w:rPr>
          <w:rFonts w:asciiTheme="minorHAnsi" w:hAnsiTheme="minorHAnsi" w:cstheme="minorHAnsi"/>
          <w:i/>
        </w:rPr>
      </w:pPr>
      <w:r w:rsidRPr="00466797">
        <w:rPr>
          <w:rFonts w:asciiTheme="minorHAnsi" w:hAnsiTheme="minorHAnsi" w:cstheme="minorHAnsi"/>
          <w:i/>
        </w:rPr>
        <w:t>Identitas</w:t>
      </w:r>
    </w:p>
    <w:p w:rsidR="00466797" w:rsidRDefault="00093B12" w:rsidP="00466797">
      <w:pPr>
        <w:pStyle w:val="ListParagraph"/>
        <w:spacing w:line="360" w:lineRule="auto"/>
        <w:ind w:left="284"/>
        <w:jc w:val="both"/>
        <w:rPr>
          <w:rFonts w:asciiTheme="minorHAnsi" w:hAnsiTheme="minorHAnsi" w:cstheme="minorHAnsi"/>
          <w:i/>
        </w:rPr>
      </w:pPr>
      <w:proofErr w:type="gramStart"/>
      <w:r w:rsidRPr="00466797">
        <w:rPr>
          <w:rFonts w:asciiTheme="minorHAnsi" w:hAnsiTheme="minorHAnsi" w:cstheme="minorHAnsi"/>
        </w:rPr>
        <w:t>Identitas bertujuan untuk pengenalan awal dan bagian tanaman yang digunakan.</w:t>
      </w:r>
      <w:proofErr w:type="gramEnd"/>
      <w:r w:rsidRPr="00466797">
        <w:rPr>
          <w:rFonts w:asciiTheme="minorHAnsi" w:hAnsiTheme="minorHAnsi" w:cstheme="minorHAnsi"/>
        </w:rPr>
        <w:t xml:space="preserve"> </w:t>
      </w:r>
      <w:proofErr w:type="gramStart"/>
      <w:r w:rsidRPr="00466797">
        <w:rPr>
          <w:rFonts w:asciiTheme="minorHAnsi" w:hAnsiTheme="minorHAnsi" w:cstheme="minorHAnsi"/>
        </w:rPr>
        <w:t>Bagian tanaman yang digunakan dalam penelitian ini adalah biji buah untuk menjamin keaslian dari tanaman dilakukan determinasi.</w:t>
      </w:r>
      <w:proofErr w:type="gramEnd"/>
      <w:r w:rsidRPr="00466797">
        <w:rPr>
          <w:rFonts w:asciiTheme="minorHAnsi" w:hAnsiTheme="minorHAnsi" w:cstheme="minorHAnsi"/>
          <w:vertAlign w:val="subscript"/>
        </w:rPr>
        <w:t xml:space="preserve"> </w:t>
      </w:r>
      <w:r w:rsidRPr="00466797">
        <w:rPr>
          <w:rFonts w:asciiTheme="minorHAnsi" w:hAnsiTheme="minorHAnsi" w:cstheme="minorHAnsi"/>
        </w:rPr>
        <w:t xml:space="preserve">Hasil determinasi dalam penelitian ini yaitu memiliki </w:t>
      </w:r>
      <w:proofErr w:type="gramStart"/>
      <w:r w:rsidRPr="00466797">
        <w:rPr>
          <w:rFonts w:asciiTheme="minorHAnsi" w:hAnsiTheme="minorHAnsi" w:cstheme="minorHAnsi"/>
        </w:rPr>
        <w:t>nama</w:t>
      </w:r>
      <w:proofErr w:type="gramEnd"/>
      <w:r w:rsidRPr="00466797">
        <w:rPr>
          <w:rFonts w:asciiTheme="minorHAnsi" w:hAnsiTheme="minorHAnsi" w:cstheme="minorHAnsi"/>
        </w:rPr>
        <w:t xml:space="preserve"> trembesi dan nama kimia </w:t>
      </w:r>
      <w:r w:rsidRPr="00466797">
        <w:rPr>
          <w:rFonts w:asciiTheme="minorHAnsi" w:hAnsiTheme="minorHAnsi" w:cstheme="minorHAnsi"/>
          <w:i/>
        </w:rPr>
        <w:t>Samanea saman</w:t>
      </w:r>
      <w:r w:rsidRPr="00466797">
        <w:rPr>
          <w:rFonts w:asciiTheme="minorHAnsi" w:hAnsiTheme="minorHAnsi" w:cstheme="minorHAnsi"/>
        </w:rPr>
        <w:t>.</w:t>
      </w:r>
    </w:p>
    <w:p w:rsidR="00466797" w:rsidRDefault="00093B12" w:rsidP="00466797">
      <w:pPr>
        <w:pStyle w:val="ListParagraph"/>
        <w:numPr>
          <w:ilvl w:val="0"/>
          <w:numId w:val="15"/>
        </w:numPr>
        <w:spacing w:line="360" w:lineRule="auto"/>
        <w:ind w:left="284" w:hanging="284"/>
        <w:jc w:val="both"/>
        <w:rPr>
          <w:rFonts w:asciiTheme="minorHAnsi" w:hAnsiTheme="minorHAnsi" w:cstheme="minorHAnsi"/>
          <w:i/>
        </w:rPr>
      </w:pPr>
      <w:r w:rsidRPr="00466797">
        <w:rPr>
          <w:rFonts w:asciiTheme="minorHAnsi" w:hAnsiTheme="minorHAnsi" w:cstheme="minorHAnsi"/>
          <w:i/>
        </w:rPr>
        <w:t>Organoleptik</w:t>
      </w:r>
    </w:p>
    <w:p w:rsidR="00093B12" w:rsidRPr="00466797" w:rsidRDefault="00466797" w:rsidP="008B7360">
      <w:pPr>
        <w:pStyle w:val="ListParagraph"/>
        <w:spacing w:after="0" w:line="360" w:lineRule="auto"/>
        <w:ind w:left="284"/>
        <w:jc w:val="both"/>
        <w:rPr>
          <w:rFonts w:asciiTheme="minorHAnsi" w:hAnsiTheme="minorHAnsi" w:cstheme="minorHAnsi"/>
          <w:i/>
        </w:rPr>
      </w:pPr>
      <w:proofErr w:type="gramStart"/>
      <w:r>
        <w:rPr>
          <w:rFonts w:asciiTheme="minorHAnsi" w:hAnsiTheme="minorHAnsi" w:cstheme="minorHAnsi"/>
        </w:rPr>
        <w:t>O</w:t>
      </w:r>
      <w:r w:rsidR="00093B12" w:rsidRPr="00466797">
        <w:rPr>
          <w:rFonts w:asciiTheme="minorHAnsi" w:hAnsiTheme="minorHAnsi" w:cstheme="minorHAnsi"/>
        </w:rPr>
        <w:t>rganoleptik bertujuan untuk mendeskripsikan hasil ekstrak</w:t>
      </w:r>
      <w:r w:rsidR="00093B12" w:rsidRPr="00466797">
        <w:rPr>
          <w:rFonts w:asciiTheme="minorHAnsi" w:hAnsiTheme="minorHAnsi" w:cstheme="minorHAnsi"/>
          <w:color w:val="000000" w:themeColor="text1"/>
        </w:rPr>
        <w:t>.</w:t>
      </w:r>
      <w:proofErr w:type="gramEnd"/>
      <w:r w:rsidR="00093B12" w:rsidRPr="00466797">
        <w:rPr>
          <w:rFonts w:asciiTheme="minorHAnsi" w:hAnsiTheme="minorHAnsi" w:cstheme="minorHAnsi"/>
          <w:color w:val="000000" w:themeColor="text1"/>
        </w:rPr>
        <w:t xml:space="preserve"> </w:t>
      </w:r>
      <w:r w:rsidR="00093B12" w:rsidRPr="00466797">
        <w:rPr>
          <w:rFonts w:asciiTheme="minorHAnsi" w:hAnsiTheme="minorHAnsi" w:cstheme="minorHAnsi"/>
        </w:rPr>
        <w:t xml:space="preserve">Hasil organoleptik berbentuk kental, warna coklat muda, bau khas, rasa kelat </w:t>
      </w:r>
      <w:proofErr w:type="gramStart"/>
      <w:r w:rsidR="00093B12" w:rsidRPr="00466797">
        <w:rPr>
          <w:rFonts w:asciiTheme="minorHAnsi" w:hAnsiTheme="minorHAnsi" w:cstheme="minorHAnsi"/>
        </w:rPr>
        <w:t>manis</w:t>
      </w:r>
      <w:proofErr w:type="gramEnd"/>
      <w:r w:rsidR="00093B12" w:rsidRPr="00466797">
        <w:rPr>
          <w:rFonts w:asciiTheme="minorHAnsi" w:hAnsiTheme="minorHAnsi" w:cstheme="minorHAnsi"/>
        </w:rPr>
        <w:t xml:space="preserve">. Penentuan organoleptis termasuk salah satu parameter spesifik yang dapat ditentukan menggunakan panca indera dan sebagai pengenalan awal secara subjektif </w:t>
      </w:r>
      <w:r w:rsidR="00093B12" w:rsidRPr="00466797">
        <w:rPr>
          <w:rFonts w:asciiTheme="minorHAnsi" w:hAnsiTheme="minorHAnsi" w:cstheme="minorHAnsi"/>
        </w:rPr>
        <w:fldChar w:fldCharType="begin" w:fldLock="1"/>
      </w:r>
      <w:r w:rsidR="00093B12" w:rsidRPr="00466797">
        <w:rPr>
          <w:rFonts w:asciiTheme="minorHAnsi" w:hAnsiTheme="minorHAnsi" w:cstheme="minorHAnsi"/>
        </w:rPr>
        <w:instrText>ADDIN CSL_CITATION {"citationItems":[{"id":"ITEM-1","itemData":{"abstract":"Traditionally, the leaves of Beluntas (Pluchea indica L.) are used as medicine to eliminate body odor, as a fever reducer (antipyretic), increase appetite (stomakik), laxative sweat (diaphoretic), pain, diarrhea and vaginal discharge. The need to determine the quality standard of the extract from a review of specific and non-specific parameters of the ethyl acetate extract of the leaves of beluntas (Pluchea indica L). The extract was made by maceration method using ethyl acetate and the quality standard was determined by determining specific parameters including extract identity, extract organoleptic and soluble compounds in ethyl solvent and phytochemical screening. Non-specific parameters which include drying shrinkage, specific gravity and moisture content. The results of the observation of specific parameters obtained the identity of the thick extract, blackish green color, characteristic aromatic odor and bitter taste. The content of the soluble compound in ethanol is 22.201%±2.163. The content of water-soluble compounds was 24.578% ± 2.326. Identification of the chemical content of the extract was positive for flavonoid compounds, tannins and saponins, and negative for alkaloid compounds. Moisture content 15,878±2,087. Drying shrinkage 20.895% ± 3.674. Specific gravity 0.668 g/mL ± 0.355.","author":[{"dropping-particle":"","family":"Deti Andasari","given":"Sholikhah","non-dropping-particle":"","parse-names":false,"suffix":""},{"dropping-particle":"","family":"Hana Mustofa","given":"Choiril","non-dropping-particle":"","parse-names":false,"suffix":""},{"dropping-particle":"","family":"Oktavia Arabela","given":"Eka","non-dropping-particle":"","parse-names":false,"suffix":""}],"container-title":"Jurnal Ilmu Farmasi","id":"ITEM-1","issue":"1","issued":{"date-parts":[["2021"]]},"page":"47-53","title":"Standarisasi Parameter Spesifik Dan Non Spesifik Ekstrak Etil Asetat Daun Beluntas (Pluchea indica L.)","type":"article-journal","volume":"12"},"uris":["http://www.mendeley.com/documents/?uuid=526fa024-b71f-432a-98c3-78e63918a308"]}],"mendeley":{"formattedCitation":"(Deti Andasari et al., 2021)","manualFormatting":"(Andasari et al., 2021)","plainTextFormattedCitation":"(Deti Andasari et al., 2021)","previouslyFormattedCitation":"(Deti Andasari et al., 2021)"},"properties":{"noteIndex":0},"schema":"https://github.com/citation-style-language/schema/raw/master/csl-citation.json"}</w:instrText>
      </w:r>
      <w:r w:rsidR="00093B12" w:rsidRPr="00466797">
        <w:rPr>
          <w:rFonts w:asciiTheme="minorHAnsi" w:hAnsiTheme="minorHAnsi" w:cstheme="minorHAnsi"/>
        </w:rPr>
        <w:fldChar w:fldCharType="separate"/>
      </w:r>
      <w:r w:rsidR="00093B12" w:rsidRPr="00466797">
        <w:rPr>
          <w:rFonts w:asciiTheme="minorHAnsi" w:hAnsiTheme="minorHAnsi" w:cstheme="minorHAnsi"/>
          <w:noProof/>
        </w:rPr>
        <w:t xml:space="preserve">(Andasari </w:t>
      </w:r>
      <w:r w:rsidR="00093B12" w:rsidRPr="00466797">
        <w:rPr>
          <w:rFonts w:asciiTheme="minorHAnsi" w:hAnsiTheme="minorHAnsi" w:cstheme="minorHAnsi"/>
          <w:i/>
          <w:noProof/>
        </w:rPr>
        <w:t>et al</w:t>
      </w:r>
      <w:r w:rsidR="00093B12" w:rsidRPr="00466797">
        <w:rPr>
          <w:rFonts w:asciiTheme="minorHAnsi" w:hAnsiTheme="minorHAnsi" w:cstheme="minorHAnsi"/>
          <w:noProof/>
        </w:rPr>
        <w:t>., 2021)</w:t>
      </w:r>
      <w:r w:rsidR="00093B12" w:rsidRPr="00466797">
        <w:rPr>
          <w:rFonts w:asciiTheme="minorHAnsi" w:hAnsiTheme="minorHAnsi" w:cstheme="minorHAnsi"/>
        </w:rPr>
        <w:fldChar w:fldCharType="end"/>
      </w:r>
      <w:r w:rsidR="00093B12" w:rsidRPr="00466797">
        <w:rPr>
          <w:rFonts w:asciiTheme="minorHAnsi" w:hAnsiTheme="minorHAnsi" w:cstheme="minorHAnsi"/>
        </w:rPr>
        <w:t>.</w:t>
      </w:r>
    </w:p>
    <w:p w:rsidR="00093B12" w:rsidRPr="003A19EA" w:rsidRDefault="006A7DAE" w:rsidP="008B7360">
      <w:pPr>
        <w:spacing w:line="360" w:lineRule="auto"/>
        <w:ind w:left="284"/>
        <w:rPr>
          <w:rFonts w:asciiTheme="minorHAnsi" w:hAnsiTheme="minorHAnsi" w:cstheme="minorHAnsi"/>
          <w:sz w:val="22"/>
          <w:szCs w:val="22"/>
        </w:rPr>
      </w:pPr>
      <w:r w:rsidRPr="003A19EA">
        <w:rPr>
          <w:rFonts w:asciiTheme="minorHAnsi" w:hAnsiTheme="minorHAnsi" w:cstheme="minorHAnsi"/>
          <w:sz w:val="22"/>
          <w:szCs w:val="22"/>
        </w:rPr>
        <w:drawing>
          <wp:inline distT="0" distB="0" distL="0" distR="0" wp14:anchorId="7CF3CB21" wp14:editId="2FC4A641">
            <wp:extent cx="883745" cy="998111"/>
            <wp:effectExtent l="0" t="0" r="0" b="0"/>
            <wp:docPr id="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884104" cy="998517"/>
                    </a:xfrm>
                    <a:prstGeom prst="rect">
                      <a:avLst/>
                    </a:prstGeom>
                    <a:noFill/>
                    <a:ln>
                      <a:noFill/>
                    </a:ln>
                  </pic:spPr>
                </pic:pic>
              </a:graphicData>
            </a:graphic>
          </wp:inline>
        </w:drawing>
      </w:r>
      <w:r w:rsidR="00926281" w:rsidRPr="003A19EA">
        <w:rPr>
          <w:rFonts w:asciiTheme="minorHAnsi" w:hAnsiTheme="minorHAnsi" w:cstheme="minorHAnsi"/>
          <w:sz w:val="22"/>
          <w:szCs w:val="22"/>
        </w:rPr>
        <w:t xml:space="preserve"> </w:t>
      </w:r>
      <w:r w:rsidRPr="003A19EA">
        <w:rPr>
          <w:rFonts w:asciiTheme="minorHAnsi" w:hAnsiTheme="minorHAnsi" w:cstheme="minorHAnsi"/>
          <w:sz w:val="22"/>
          <w:szCs w:val="22"/>
        </w:rPr>
        <w:drawing>
          <wp:inline distT="0" distB="0" distL="0" distR="0" wp14:anchorId="262AC96E" wp14:editId="527E552E">
            <wp:extent cx="882869" cy="1008993"/>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84321" cy="1010653"/>
                    </a:xfrm>
                    <a:prstGeom prst="rect">
                      <a:avLst/>
                    </a:prstGeom>
                    <a:noFill/>
                    <a:ln>
                      <a:noFill/>
                    </a:ln>
                  </pic:spPr>
                </pic:pic>
              </a:graphicData>
            </a:graphic>
          </wp:inline>
        </w:drawing>
      </w:r>
      <w:r w:rsidR="00926281" w:rsidRPr="003A19EA">
        <w:rPr>
          <w:rFonts w:asciiTheme="minorHAnsi" w:hAnsiTheme="minorHAnsi" w:cstheme="minorHAnsi"/>
          <w:sz w:val="22"/>
          <w:szCs w:val="22"/>
        </w:rPr>
        <w:t xml:space="preserve"> </w:t>
      </w:r>
      <w:r w:rsidRPr="003A19EA">
        <w:rPr>
          <w:rFonts w:asciiTheme="minorHAnsi" w:hAnsiTheme="minorHAnsi" w:cstheme="minorHAnsi"/>
          <w:sz w:val="22"/>
          <w:szCs w:val="22"/>
        </w:rPr>
        <w:drawing>
          <wp:inline distT="0" distB="0" distL="0" distR="0" wp14:anchorId="5396A5D8" wp14:editId="55652B08">
            <wp:extent cx="983711" cy="1008000"/>
            <wp:effectExtent l="0" t="0" r="0" b="0"/>
            <wp:docPr id="10" name="Picture 2" descr="Description: Description: Description: Description: Description: Description: Description: Description: Description: C:\Users\ema dayanti\Downloads\gambar 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Description: Description: Description: Description: Description: Description: Description: Description: C:\Users\ema dayanti\Downloads\gambar 22.jpeg"/>
                    <pic:cNvPicPr>
                      <a:picLocks noChangeAspect="1" noChangeArrowheads="1"/>
                    </pic:cNvPicPr>
                  </pic:nvPicPr>
                  <pic:blipFill>
                    <a:blip r:embed="rId18">
                      <a:extLst>
                        <a:ext uri="{28A0092B-C50C-407E-A947-70E740481C1C}">
                          <a14:useLocalDpi xmlns:a14="http://schemas.microsoft.com/office/drawing/2010/main" val="0"/>
                        </a:ext>
                      </a:extLst>
                    </a:blip>
                    <a:srcRect l="24245" t="3552" r="30037" b="6859"/>
                    <a:stretch>
                      <a:fillRect/>
                    </a:stretch>
                  </pic:blipFill>
                  <pic:spPr bwMode="auto">
                    <a:xfrm>
                      <a:off x="0" y="0"/>
                      <a:ext cx="983711" cy="1008000"/>
                    </a:xfrm>
                    <a:prstGeom prst="rect">
                      <a:avLst/>
                    </a:prstGeom>
                    <a:noFill/>
                    <a:ln>
                      <a:noFill/>
                    </a:ln>
                  </pic:spPr>
                </pic:pic>
              </a:graphicData>
            </a:graphic>
          </wp:inline>
        </w:drawing>
      </w:r>
    </w:p>
    <w:p w:rsidR="00093B12" w:rsidRPr="003A19EA" w:rsidRDefault="00093B12" w:rsidP="008B7360">
      <w:pPr>
        <w:pStyle w:val="ListParagraph"/>
        <w:spacing w:after="0" w:line="360" w:lineRule="auto"/>
        <w:ind w:left="284"/>
        <w:jc w:val="center"/>
        <w:rPr>
          <w:rFonts w:asciiTheme="minorHAnsi" w:hAnsiTheme="minorHAnsi" w:cstheme="minorHAnsi"/>
          <w:color w:val="000000" w:themeColor="text1"/>
        </w:rPr>
      </w:pPr>
      <w:proofErr w:type="gramStart"/>
      <w:r w:rsidRPr="003A19EA">
        <w:rPr>
          <w:rFonts w:asciiTheme="minorHAnsi" w:hAnsiTheme="minorHAnsi" w:cstheme="minorHAnsi"/>
          <w:b/>
          <w:color w:val="000000" w:themeColor="text1"/>
        </w:rPr>
        <w:t>Gambar 1.</w:t>
      </w:r>
      <w:proofErr w:type="gramEnd"/>
      <w:r w:rsidRPr="003A19EA">
        <w:rPr>
          <w:rFonts w:asciiTheme="minorHAnsi" w:hAnsiTheme="minorHAnsi" w:cstheme="minorHAnsi"/>
          <w:color w:val="000000" w:themeColor="text1"/>
        </w:rPr>
        <w:t xml:space="preserve"> Buah, Biji trembesi, Ekstrak etanol biji buah trembesi</w:t>
      </w:r>
    </w:p>
    <w:p w:rsidR="008B7360" w:rsidRDefault="00093B12" w:rsidP="008B7360">
      <w:pPr>
        <w:pStyle w:val="ListParagraph"/>
        <w:spacing w:after="0" w:line="360" w:lineRule="auto"/>
        <w:ind w:left="284"/>
        <w:jc w:val="center"/>
        <w:rPr>
          <w:rFonts w:asciiTheme="minorHAnsi" w:hAnsiTheme="minorHAnsi" w:cstheme="minorHAnsi"/>
          <w:color w:val="000000" w:themeColor="text1"/>
        </w:rPr>
      </w:pPr>
      <w:r w:rsidRPr="003A19EA">
        <w:rPr>
          <w:rFonts w:asciiTheme="minorHAnsi" w:hAnsiTheme="minorHAnsi" w:cstheme="minorHAnsi"/>
          <w:color w:val="000000" w:themeColor="text1"/>
        </w:rPr>
        <w:t>(</w:t>
      </w:r>
      <w:proofErr w:type="gramStart"/>
      <w:r w:rsidRPr="003A19EA">
        <w:rPr>
          <w:rFonts w:asciiTheme="minorHAnsi" w:hAnsiTheme="minorHAnsi" w:cstheme="minorHAnsi"/>
          <w:color w:val="000000" w:themeColor="text1"/>
        </w:rPr>
        <w:t>Sumber :</w:t>
      </w:r>
      <w:proofErr w:type="gramEnd"/>
      <w:r w:rsidRPr="003A19EA">
        <w:rPr>
          <w:rFonts w:asciiTheme="minorHAnsi" w:hAnsiTheme="minorHAnsi" w:cstheme="minorHAnsi"/>
          <w:color w:val="000000" w:themeColor="text1"/>
        </w:rPr>
        <w:t xml:space="preserve"> Dokumen pribadi tahun 2022)</w:t>
      </w:r>
    </w:p>
    <w:p w:rsidR="008B7360" w:rsidRDefault="008B7360" w:rsidP="008B7360">
      <w:pPr>
        <w:pStyle w:val="ListParagraph"/>
        <w:spacing w:after="0" w:line="360" w:lineRule="auto"/>
        <w:ind w:left="284"/>
        <w:jc w:val="center"/>
        <w:rPr>
          <w:rFonts w:asciiTheme="minorHAnsi" w:hAnsiTheme="minorHAnsi" w:cstheme="minorHAnsi"/>
          <w:color w:val="000000" w:themeColor="text1"/>
        </w:rPr>
      </w:pPr>
    </w:p>
    <w:p w:rsidR="008B7360" w:rsidRPr="008B7360" w:rsidRDefault="008B7360" w:rsidP="008B7360">
      <w:pPr>
        <w:pStyle w:val="ListParagraph"/>
        <w:spacing w:after="0" w:line="360" w:lineRule="auto"/>
        <w:ind w:left="284"/>
        <w:jc w:val="center"/>
        <w:rPr>
          <w:rFonts w:asciiTheme="minorHAnsi" w:hAnsiTheme="minorHAnsi" w:cstheme="minorHAnsi"/>
          <w:color w:val="000000" w:themeColor="text1"/>
        </w:rPr>
      </w:pPr>
    </w:p>
    <w:p w:rsidR="008B7360" w:rsidRDefault="00093B12" w:rsidP="008B7360">
      <w:pPr>
        <w:pStyle w:val="ListParagraph"/>
        <w:numPr>
          <w:ilvl w:val="0"/>
          <w:numId w:val="15"/>
        </w:numPr>
        <w:spacing w:after="0" w:line="360" w:lineRule="auto"/>
        <w:ind w:left="284" w:hanging="284"/>
        <w:jc w:val="both"/>
        <w:rPr>
          <w:rFonts w:asciiTheme="minorHAnsi" w:hAnsiTheme="minorHAnsi" w:cstheme="minorHAnsi"/>
          <w:i/>
        </w:rPr>
      </w:pPr>
      <w:r w:rsidRPr="00466797">
        <w:rPr>
          <w:rFonts w:asciiTheme="minorHAnsi" w:hAnsiTheme="minorHAnsi" w:cstheme="minorHAnsi"/>
          <w:i/>
        </w:rPr>
        <w:t>Senyawa yang terlarut dalam pelarut tertentu</w:t>
      </w:r>
    </w:p>
    <w:p w:rsidR="00CE2DEA" w:rsidRDefault="00093B12" w:rsidP="008B7360">
      <w:pPr>
        <w:pStyle w:val="ListParagraph"/>
        <w:spacing w:after="0" w:line="360" w:lineRule="auto"/>
        <w:ind w:left="284"/>
        <w:jc w:val="both"/>
        <w:rPr>
          <w:rFonts w:asciiTheme="minorHAnsi" w:hAnsiTheme="minorHAnsi" w:cstheme="minorHAnsi"/>
        </w:rPr>
      </w:pPr>
      <w:proofErr w:type="gramStart"/>
      <w:r w:rsidRPr="008B7360">
        <w:rPr>
          <w:rFonts w:asciiTheme="minorHAnsi" w:hAnsiTheme="minorHAnsi" w:cstheme="minorHAnsi"/>
        </w:rPr>
        <w:t>Uji ini bertujuan untuk mengetahui jumlah kandungan senyawa yang dapat tertarik oleh pelarut</w:t>
      </w:r>
      <w:r w:rsidRPr="008B7360">
        <w:rPr>
          <w:rFonts w:asciiTheme="minorHAnsi" w:hAnsiTheme="minorHAnsi" w:cstheme="minorHAnsi"/>
          <w:color w:val="4D5156"/>
        </w:rPr>
        <w:t>.</w:t>
      </w:r>
      <w:proofErr w:type="gramEnd"/>
      <w:r w:rsidRPr="008B7360">
        <w:rPr>
          <w:rFonts w:asciiTheme="minorHAnsi" w:hAnsiTheme="minorHAnsi" w:cstheme="minorHAnsi"/>
          <w:color w:val="4D5156"/>
        </w:rPr>
        <w:t xml:space="preserve"> </w:t>
      </w:r>
      <w:proofErr w:type="gramStart"/>
      <w:r w:rsidRPr="008B7360">
        <w:rPr>
          <w:rFonts w:asciiTheme="minorHAnsi" w:hAnsiTheme="minorHAnsi" w:cstheme="minorHAnsi"/>
        </w:rPr>
        <w:t>Penambahan kloroform yaitu untuk menarik pengotor memilki sifat non polar dan aquadest melarutkan senyawa yang bersifat polar (Rosidah, 2016).</w:t>
      </w:r>
      <w:proofErr w:type="gramEnd"/>
      <w:r w:rsidRPr="008B7360">
        <w:rPr>
          <w:rFonts w:asciiTheme="minorHAnsi" w:hAnsiTheme="minorHAnsi" w:cstheme="minorHAnsi"/>
        </w:rPr>
        <w:t xml:space="preserve"> Hasil bobot penimbangan senyawa terlarut air didapatkan rata-rata dari 3 replikasi yaitu 0</w:t>
      </w:r>
      <w:proofErr w:type="gramStart"/>
      <w:r w:rsidRPr="008B7360">
        <w:rPr>
          <w:rFonts w:asciiTheme="minorHAnsi" w:hAnsiTheme="minorHAnsi" w:cstheme="minorHAnsi"/>
        </w:rPr>
        <w:t>,08</w:t>
      </w:r>
      <w:proofErr w:type="gramEnd"/>
      <w:r w:rsidRPr="008B7360">
        <w:rPr>
          <w:rFonts w:asciiTheme="minorHAnsi" w:hAnsiTheme="minorHAnsi" w:cstheme="minorHAnsi"/>
        </w:rPr>
        <w:t xml:space="preserve"> gram sedangkan senyawa terlarut etanol yaiu 0,10  gram. </w:t>
      </w:r>
      <w:proofErr w:type="gramStart"/>
      <w:r w:rsidRPr="008B7360">
        <w:rPr>
          <w:rFonts w:asciiTheme="minorHAnsi" w:hAnsiTheme="minorHAnsi" w:cstheme="minorHAnsi"/>
        </w:rPr>
        <w:t>Ekstrak etanol biji buah trembesi lebih terlarut dalam etanol.</w:t>
      </w:r>
      <w:proofErr w:type="gramEnd"/>
      <w:r w:rsidRPr="008B7360">
        <w:rPr>
          <w:rFonts w:asciiTheme="minorHAnsi" w:hAnsiTheme="minorHAnsi" w:cstheme="minorHAnsi"/>
        </w:rPr>
        <w:t xml:space="preserve"> Rata-rata yang di dapatkan 51</w:t>
      </w:r>
      <w:proofErr w:type="gramStart"/>
      <w:r w:rsidRPr="008B7360">
        <w:rPr>
          <w:rFonts w:asciiTheme="minorHAnsi" w:hAnsiTheme="minorHAnsi" w:cstheme="minorHAnsi"/>
        </w:rPr>
        <w:t>,66</w:t>
      </w:r>
      <w:proofErr w:type="gramEnd"/>
      <w:r w:rsidRPr="008B7360">
        <w:rPr>
          <w:rFonts w:asciiTheme="minorHAnsi" w:hAnsiTheme="minorHAnsi" w:cstheme="minorHAnsi"/>
        </w:rPr>
        <w:t xml:space="preserve"> % dibandingkan terlarut dalam air </w:t>
      </w:r>
      <w:r w:rsidR="00CE2DEA">
        <w:rPr>
          <w:rFonts w:asciiTheme="minorHAnsi" w:hAnsiTheme="minorHAnsi" w:cstheme="minorHAnsi"/>
        </w:rPr>
        <w:t>di</w:t>
      </w:r>
      <w:r w:rsidRPr="008B7360">
        <w:rPr>
          <w:rFonts w:asciiTheme="minorHAnsi" w:hAnsiTheme="minorHAnsi" w:cstheme="minorHAnsi"/>
        </w:rPr>
        <w:t xml:space="preserve">dapatkan rata-rata </w:t>
      </w:r>
      <w:r w:rsidR="00CE2DEA">
        <w:rPr>
          <w:rFonts w:asciiTheme="minorHAnsi" w:hAnsiTheme="minorHAnsi" w:cstheme="minorHAnsi"/>
        </w:rPr>
        <w:t xml:space="preserve">40.00 % . </w:t>
      </w:r>
    </w:p>
    <w:p w:rsidR="00093B12" w:rsidRPr="008B7360" w:rsidRDefault="00093B12" w:rsidP="008B7360">
      <w:pPr>
        <w:pStyle w:val="ListParagraph"/>
        <w:spacing w:after="0" w:line="360" w:lineRule="auto"/>
        <w:ind w:left="284"/>
        <w:jc w:val="both"/>
        <w:rPr>
          <w:rFonts w:asciiTheme="minorHAnsi" w:hAnsiTheme="minorHAnsi" w:cstheme="minorHAnsi"/>
          <w:i/>
        </w:rPr>
      </w:pPr>
      <w:r w:rsidRPr="008B7360">
        <w:rPr>
          <w:rFonts w:asciiTheme="minorHAnsi" w:hAnsiTheme="minorHAnsi" w:cstheme="minorHAnsi"/>
        </w:rPr>
        <w:t>Hal tersebut dikarenakan etanol merupakan pelarut universal yang dapat menarik senyawa yang larut dalam</w:t>
      </w:r>
      <w:r w:rsidR="008E51D2" w:rsidRPr="008B7360">
        <w:rPr>
          <w:rFonts w:asciiTheme="minorHAnsi" w:hAnsiTheme="minorHAnsi" w:cstheme="minorHAnsi"/>
        </w:rPr>
        <w:t xml:space="preserve"> pelarut non polar hingga polar dan memiliki indeks polaritas sebesar 5</w:t>
      </w:r>
      <w:proofErr w:type="gramStart"/>
      <w:r w:rsidR="008E51D2" w:rsidRPr="008B7360">
        <w:rPr>
          <w:rFonts w:asciiTheme="minorHAnsi" w:hAnsiTheme="minorHAnsi" w:cstheme="minorHAnsi"/>
        </w:rPr>
        <w:t>,2</w:t>
      </w:r>
      <w:proofErr w:type="gramEnd"/>
      <w:r w:rsidR="008E51D2" w:rsidRPr="008B7360">
        <w:rPr>
          <w:rFonts w:asciiTheme="minorHAnsi" w:hAnsiTheme="minorHAnsi" w:cstheme="minorHAnsi"/>
        </w:rPr>
        <w:t xml:space="preserve">. </w:t>
      </w:r>
    </w:p>
    <w:p w:rsidR="00093B12" w:rsidRPr="008B7360" w:rsidRDefault="00093B12" w:rsidP="003A19EA">
      <w:pPr>
        <w:pStyle w:val="ListParagraph"/>
        <w:spacing w:after="0" w:line="360" w:lineRule="auto"/>
        <w:ind w:left="567" w:firstLine="567"/>
        <w:jc w:val="both"/>
        <w:rPr>
          <w:rFonts w:asciiTheme="minorHAnsi" w:hAnsiTheme="minorHAnsi" w:cstheme="minorHAnsi"/>
          <w:sz w:val="6"/>
        </w:rPr>
      </w:pPr>
    </w:p>
    <w:p w:rsidR="00093B12" w:rsidRPr="008B7360" w:rsidRDefault="00093B12" w:rsidP="008B7360">
      <w:pPr>
        <w:pStyle w:val="ListParagraph"/>
        <w:numPr>
          <w:ilvl w:val="0"/>
          <w:numId w:val="14"/>
        </w:numPr>
        <w:spacing w:line="360" w:lineRule="auto"/>
        <w:ind w:left="284" w:hanging="284"/>
        <w:jc w:val="both"/>
        <w:rPr>
          <w:rFonts w:asciiTheme="minorHAnsi" w:hAnsiTheme="minorHAnsi" w:cstheme="minorHAnsi"/>
          <w:b/>
        </w:rPr>
      </w:pPr>
      <w:r w:rsidRPr="008B7360">
        <w:rPr>
          <w:rFonts w:asciiTheme="minorHAnsi" w:hAnsiTheme="minorHAnsi" w:cstheme="minorHAnsi"/>
          <w:b/>
        </w:rPr>
        <w:t>Parameter Non Spesifik</w:t>
      </w:r>
    </w:p>
    <w:p w:rsidR="00466797" w:rsidRPr="008B7360" w:rsidRDefault="00466797" w:rsidP="008B7360">
      <w:pPr>
        <w:pStyle w:val="ListParagraph"/>
        <w:spacing w:after="0" w:line="360" w:lineRule="auto"/>
        <w:ind w:left="0"/>
        <w:jc w:val="both"/>
        <w:rPr>
          <w:rFonts w:asciiTheme="minorHAnsi" w:hAnsiTheme="minorHAnsi" w:cstheme="minorHAnsi"/>
          <w:b/>
          <w:color w:val="000000"/>
        </w:rPr>
      </w:pPr>
      <w:r w:rsidRPr="008F5783">
        <w:rPr>
          <w:rFonts w:asciiTheme="minorHAnsi" w:hAnsiTheme="minorHAnsi" w:cstheme="minorHAnsi"/>
          <w:color w:val="000000"/>
        </w:rPr>
        <w:t xml:space="preserve">Penentuan parameter spesifik aspek kandungan kimia kualitatif dan aspek kuantitatif kadar senyawa kimia yang bertanggung jawab langsung terhadap aktifitas farmakologis tertentu (Saifudin </w:t>
      </w:r>
      <w:proofErr w:type="gramStart"/>
      <w:r w:rsidRPr="008F5783">
        <w:rPr>
          <w:rFonts w:asciiTheme="minorHAnsi" w:hAnsiTheme="minorHAnsi" w:cstheme="minorHAnsi"/>
          <w:i/>
          <w:color w:val="000000"/>
        </w:rPr>
        <w:t>et  al</w:t>
      </w:r>
      <w:proofErr w:type="gramEnd"/>
      <w:r w:rsidRPr="008F5783">
        <w:rPr>
          <w:rFonts w:asciiTheme="minorHAnsi" w:hAnsiTheme="minorHAnsi" w:cstheme="minorHAnsi"/>
          <w:i/>
          <w:color w:val="000000"/>
        </w:rPr>
        <w:t>.,</w:t>
      </w:r>
      <w:r w:rsidRPr="008F5783">
        <w:rPr>
          <w:rFonts w:asciiTheme="minorHAnsi" w:hAnsiTheme="minorHAnsi" w:cstheme="minorHAnsi"/>
          <w:color w:val="000000"/>
        </w:rPr>
        <w:t xml:space="preserve"> 2011).</w:t>
      </w:r>
    </w:p>
    <w:p w:rsidR="008B7360" w:rsidRDefault="00093B12" w:rsidP="003A19EA">
      <w:pPr>
        <w:pStyle w:val="ListParagraph"/>
        <w:numPr>
          <w:ilvl w:val="0"/>
          <w:numId w:val="16"/>
        </w:numPr>
        <w:spacing w:line="360" w:lineRule="auto"/>
        <w:ind w:left="284" w:hanging="284"/>
        <w:jc w:val="both"/>
        <w:rPr>
          <w:rFonts w:asciiTheme="minorHAnsi" w:hAnsiTheme="minorHAnsi" w:cstheme="minorHAnsi"/>
          <w:i/>
        </w:rPr>
      </w:pPr>
      <w:r w:rsidRPr="008B7360">
        <w:rPr>
          <w:rFonts w:asciiTheme="minorHAnsi" w:hAnsiTheme="minorHAnsi" w:cstheme="minorHAnsi"/>
          <w:i/>
        </w:rPr>
        <w:t>Susut pengeringan</w:t>
      </w:r>
    </w:p>
    <w:p w:rsidR="008B7360" w:rsidRDefault="00093B12" w:rsidP="008B7360">
      <w:pPr>
        <w:pStyle w:val="ListParagraph"/>
        <w:spacing w:line="360" w:lineRule="auto"/>
        <w:ind w:left="284"/>
        <w:jc w:val="both"/>
        <w:rPr>
          <w:rFonts w:asciiTheme="minorHAnsi" w:hAnsiTheme="minorHAnsi" w:cstheme="minorHAnsi"/>
        </w:rPr>
      </w:pPr>
      <w:r w:rsidRPr="008B7360">
        <w:rPr>
          <w:rFonts w:asciiTheme="minorHAnsi" w:hAnsiTheme="minorHAnsi" w:cstheme="minorHAnsi"/>
        </w:rPr>
        <w:t xml:space="preserve">Uji susut pengeringan bertujuan untuk menetapkan besarnya senyawa yang hilang pada suatu proses pengeringan pada ekstrak </w:t>
      </w:r>
      <w:r w:rsidRPr="008B7360">
        <w:rPr>
          <w:rFonts w:asciiTheme="minorHAnsi" w:hAnsiTheme="minorHAnsi" w:cstheme="minorHAnsi"/>
        </w:rPr>
        <w:fldChar w:fldCharType="begin" w:fldLock="1"/>
      </w:r>
      <w:r w:rsidRPr="008B7360">
        <w:rPr>
          <w:rFonts w:asciiTheme="minorHAnsi" w:hAnsiTheme="minorHAnsi" w:cstheme="minorHAnsi"/>
        </w:rPr>
        <w:instrText>ADDIN CSL_CITATION {"citationItems":[{"id":"ITEM-1","itemData":{"DOI":"10.33096/jffi.v4i2.268","ISSN":"2356-0398","abstract":"ABSTRAK Teh hijau memiliki nama spesies Camellia sinensis (L.) Kuntze, family Theaceae dan Jati belanda (Guazuma ulmifolia Lam.) termasuk kedalam family sterculiaceae Tujuan Penelitian ini adalah melakukan standarisasi ekstrak air daun jati belanda dan ekstrak air the hijau. Ekstrak distandardisasi dengan beberapa dua parameter yaitu parameter spesifik dan parameter non spesifik. Kadar sari larut air pada jati belanda 12,88 % dan teh hijau 40,88, sedangkan kadar sari larut etanol pada jati belanda 4, 23 % dan pada teh hijau 4,23 %. Hasil pengujian kandungan kimia menunjukkan pada ekstrak jati belanda mengandung saponin dan flavonoid sedangkan pada teh hijau mengandung tannin dan flavonoid. Kadar air ekstrak daun jati belanda 0,95 % dan teh hijau 2,79%. Hasil kadar abu total jati belanda sebesar 37,61% dan teh hijau 36,84 %. Kadar abu tidak larut asam yaitu pada jati belanda sebesar 3,54% dan teh hijau 3,77%. Hasil dari penetapan susut pengeringan pada ekstrak jati belanda yaitu 0,46 % dan teh hijau 0,46 %. Ekstrak jati belanda maupun teh hijau berdasarkan pengujian standarisasi meliputi parameter spesifik dan no-spesifik memenuhi standarisasi mutu bahan baku.","author":[{"dropping-particle":"","family":"Najib","given":"Ahmad","non-dropping-particle":"","parse-names":false,"suffix":""},{"dropping-particle":"","family":"Malik","given":"Abd.","non-dropping-particle":"","parse-names":false,"suffix":""},{"dropping-particle":"","family":"Ahmad","given":"Aktsar Roskiana","non-dropping-particle":"","parse-names":false,"suffix":""},{"dropping-particle":"","family":"Handayani","given":"Virsa","non-dropping-particle":"","parse-names":false,"suffix":""},{"dropping-particle":"","family":"Syarif","given":"Rezki Amriati","non-dropping-particle":"","parse-names":false,"suffix":""},{"dropping-particle":"","family":"Waris","given":"Risda","non-dropping-particle":"","parse-names":false,"suffix":""}],"container-title":"Jurnal Fitofarmaka Indonesia","id":"ITEM-1","issue":"2","issued":{"date-parts":[["2017"]]},"page":"241-245","title":"Standarisasi Ekstrak Air Daun Jati Belanda Dan Teh Hijau","type":"article-journal","volume":"4"},"uris":["http://www.mendeley.com/documents/?uuid=a1d0d798-4eff-4a5b-b44c-d443ca6eacbb"]}],"mendeley":{"formattedCitation":"(Najib et al., 2017)","plainTextFormattedCitation":"(Najib et al., 2017)","previouslyFormattedCitation":"(Najib et al., 2017)"},"properties":{"noteIndex":0},"schema":"https://github.com/citation-style-language/schema/raw/master/csl-citation.json"}</w:instrText>
      </w:r>
      <w:r w:rsidRPr="008B7360">
        <w:rPr>
          <w:rFonts w:asciiTheme="minorHAnsi" w:hAnsiTheme="minorHAnsi" w:cstheme="minorHAnsi"/>
        </w:rPr>
        <w:fldChar w:fldCharType="separate"/>
      </w:r>
      <w:r w:rsidRPr="008B7360">
        <w:rPr>
          <w:rFonts w:asciiTheme="minorHAnsi" w:hAnsiTheme="minorHAnsi" w:cstheme="minorHAnsi"/>
        </w:rPr>
        <w:t xml:space="preserve">(Najib </w:t>
      </w:r>
      <w:r w:rsidRPr="008B7360">
        <w:rPr>
          <w:rFonts w:asciiTheme="minorHAnsi" w:hAnsiTheme="minorHAnsi" w:cstheme="minorHAnsi"/>
          <w:i/>
        </w:rPr>
        <w:t>et al</w:t>
      </w:r>
      <w:r w:rsidRPr="008B7360">
        <w:rPr>
          <w:rFonts w:asciiTheme="minorHAnsi" w:hAnsiTheme="minorHAnsi" w:cstheme="minorHAnsi"/>
        </w:rPr>
        <w:t>., 2017)</w:t>
      </w:r>
      <w:r w:rsidRPr="008B7360">
        <w:rPr>
          <w:rFonts w:asciiTheme="minorHAnsi" w:hAnsiTheme="minorHAnsi" w:cstheme="minorHAnsi"/>
        </w:rPr>
        <w:fldChar w:fldCharType="end"/>
      </w:r>
      <w:r w:rsidRPr="008B7360">
        <w:rPr>
          <w:rFonts w:asciiTheme="minorHAnsi" w:hAnsiTheme="minorHAnsi" w:cstheme="minorHAnsi"/>
        </w:rPr>
        <w:t xml:space="preserve">. </w:t>
      </w:r>
      <w:proofErr w:type="gramStart"/>
      <w:r w:rsidRPr="008B7360">
        <w:rPr>
          <w:rFonts w:asciiTheme="minorHAnsi" w:hAnsiTheme="minorHAnsi" w:cstheme="minorHAnsi"/>
        </w:rPr>
        <w:t>Metode yang digunakan dalam penelitian ini yaitu gravimetri.</w:t>
      </w:r>
      <w:proofErr w:type="gramEnd"/>
      <w:r w:rsidRPr="008B7360">
        <w:rPr>
          <w:rFonts w:asciiTheme="minorHAnsi" w:hAnsiTheme="minorHAnsi" w:cstheme="minorHAnsi"/>
        </w:rPr>
        <w:t xml:space="preserve"> Pemilihan metode gravimetri karena pengerjaan yang relati mudah, dan murah dengan prinsip kehilangan bobot pada saat pengeringan pada suhu 105 °C agar air yang terikat dapat diuapkan hingga diperoleh bobot konstan (Latifah, 2015). Hasil rata-rata susut pengeringan dari 3 replikasi yaitu 7</w:t>
      </w:r>
      <w:proofErr w:type="gramStart"/>
      <w:r w:rsidRPr="008B7360">
        <w:rPr>
          <w:rFonts w:asciiTheme="minorHAnsi" w:hAnsiTheme="minorHAnsi" w:cstheme="minorHAnsi"/>
        </w:rPr>
        <w:t>,66</w:t>
      </w:r>
      <w:proofErr w:type="gramEnd"/>
      <w:r w:rsidRPr="008B7360">
        <w:rPr>
          <w:rFonts w:asciiTheme="minorHAnsi" w:hAnsiTheme="minorHAnsi" w:cstheme="minorHAnsi"/>
        </w:rPr>
        <w:t xml:space="preserve"> % sehingga dapat dikatakan memenuhi syarat karena ≤10 %. Hasil susut pengeringan 7,66 % memiliki arti bahwa dalam 1 gram ekstrak memiliki kehilangan bobot sebesar 77 mg. Susut pengeringan  ≤10 % dapat disebabkan oleh proses penyimpanan ekstrak yang kurang tepat karena ekstrak dapat menyerap air di udara dan proses pengeringan pelarut yang kurang sempurna sehingga jumlah air dan pelarut masih cukup besar </w:t>
      </w:r>
      <w:r w:rsidRPr="008B7360">
        <w:rPr>
          <w:rFonts w:asciiTheme="minorHAnsi" w:hAnsiTheme="minorHAnsi" w:cstheme="minorHAnsi"/>
        </w:rPr>
        <w:fldChar w:fldCharType="begin" w:fldLock="1"/>
      </w:r>
      <w:r w:rsidRPr="008B7360">
        <w:rPr>
          <w:rFonts w:asciiTheme="minorHAnsi" w:hAnsiTheme="minorHAnsi" w:cstheme="minorHAnsi"/>
        </w:rPr>
        <w:instrText>ADDIN CSL_CITATION {"citationItems":[{"id":"ITEM-1","itemData":{"ISBN":"9786021955628","abstract":"Several active compounds has been found in Andrographis paniculata, including andrographolide (deoxy andrographolide, andrographolide, neo andrographolide and 14-deoxy-11,12-didehydroandrographolide) and kalmeghin. The active compounds properties and its levels in extract medicinal plants cannot be guaranteed to always be in a constant amount. This may be due to variations in the quality of medicinal plants, such as seeds, grow location, climate, conditions (age and harvest method), as well as post-harvest process and extraction method. Therefore, standardization of the extract should be performed to ensure the quality of the extract before it is produced on an industrial scale. The purpose of this study is to standardize the sambiloto hydrotropic extract. Specific parameters such as the organoleptic properties of the extract and identification of andrographolide compound as marker compounds. In contrast, the non-specific parameter includes drying shrinkage, microbiological contamination levels, heavy metal contamination levels, ash levels, the solubility of extracts in water and ethanol. The results showed that the organoleptic properties hydrotropic sambiloto extract are in powder form dense, dry, dark green, characteristic odor and bitter taste. Andrographolide compound as a marker compound in the sambiloto extract was identified by TLC method. The non-specific parameters of sambiloto hydrotropic extract were shrinkage drying of 13.5%, microbiological contamination of (3.1x10 7) CFU/g, heavy metal contamination (Cd levels of 0.104 ppm, and Pb levels of 2.248 ppm), ash levels of 37.5%, and the solubility extracts in water and ethanol are 40.8 % dan 42.0% respectively.","author":[{"dropping-particle":"","family":"Ratnani","given":"Dwi Rita","non-dropping-particle":"","parse-names":false,"suffix":""},{"dropping-particle":"","family":"Hartati","given":"Indah","non-dropping-particle":"","parse-names":false,"suffix":""},{"dropping-particle":"","family":"Yance","given":"Anas","non-dropping-particle":"","parse-names":false,"suffix":""},{"dropping-particle":"","family":"Endah","given":"Devi P","non-dropping-particle":"","parse-names":false,"suffix":""},{"dropping-particle":"","family":"Khilyati","given":"Dita Desti D","non-dropping-particle":"","parse-names":false,"suffix":""}],"container-title":"Proceedings of the National Seminar on Herbal Opportunities as Alternative Medicine","id":"ITEM-1","issued":{"date-parts":[["2015"]]},"page":"147-155","title":"Specific and non-specific standardization of hydrotropic andrographolide extraction from sambiloto (Andrographis paniculata)","type":"article-journal"},"uris":["http://www.mendeley.com/documents/?uuid=f10648a1-066b-40d8-8837-d3bdb821736b"]}],"mendeley":{"formattedCitation":"(Ratnani et al., 2015)","plainTextFormattedCitation":"(Ratnani et al., 2015)","previouslyFormattedCitation":"(Ratnani et al., 2015)"},"properties":{"noteIndex":0},"schema":"https://github.com/citation-style-language/schema/raw/master/csl-citation.json"}</w:instrText>
      </w:r>
      <w:r w:rsidRPr="008B7360">
        <w:rPr>
          <w:rFonts w:asciiTheme="minorHAnsi" w:hAnsiTheme="minorHAnsi" w:cstheme="minorHAnsi"/>
        </w:rPr>
        <w:fldChar w:fldCharType="separate"/>
      </w:r>
      <w:r w:rsidRPr="008B7360">
        <w:rPr>
          <w:rFonts w:asciiTheme="minorHAnsi" w:hAnsiTheme="minorHAnsi" w:cstheme="minorHAnsi"/>
        </w:rPr>
        <w:t xml:space="preserve">(Ratnani </w:t>
      </w:r>
      <w:r w:rsidRPr="008B7360">
        <w:rPr>
          <w:rFonts w:asciiTheme="minorHAnsi" w:hAnsiTheme="minorHAnsi" w:cstheme="minorHAnsi"/>
          <w:i/>
        </w:rPr>
        <w:t>et al</w:t>
      </w:r>
      <w:r w:rsidRPr="008B7360">
        <w:rPr>
          <w:rFonts w:asciiTheme="minorHAnsi" w:hAnsiTheme="minorHAnsi" w:cstheme="minorHAnsi"/>
        </w:rPr>
        <w:t>., 2015)</w:t>
      </w:r>
      <w:r w:rsidRPr="008B7360">
        <w:rPr>
          <w:rFonts w:asciiTheme="minorHAnsi" w:hAnsiTheme="minorHAnsi" w:cstheme="minorHAnsi"/>
        </w:rPr>
        <w:fldChar w:fldCharType="end"/>
      </w:r>
      <w:r w:rsidR="008B7360">
        <w:rPr>
          <w:rFonts w:asciiTheme="minorHAnsi" w:hAnsiTheme="minorHAnsi" w:cstheme="minorHAnsi"/>
        </w:rPr>
        <w:t>.</w:t>
      </w:r>
    </w:p>
    <w:p w:rsidR="00CE2DEA" w:rsidRDefault="00CE2DEA" w:rsidP="008B7360">
      <w:pPr>
        <w:pStyle w:val="ListParagraph"/>
        <w:spacing w:line="360" w:lineRule="auto"/>
        <w:ind w:left="284"/>
        <w:jc w:val="both"/>
        <w:rPr>
          <w:rFonts w:asciiTheme="minorHAnsi" w:hAnsiTheme="minorHAnsi" w:cstheme="minorHAnsi"/>
          <w:i/>
        </w:rPr>
      </w:pPr>
    </w:p>
    <w:p w:rsidR="00CE2DEA" w:rsidRPr="008B7360" w:rsidRDefault="00CE2DEA" w:rsidP="008B7360">
      <w:pPr>
        <w:pStyle w:val="ListParagraph"/>
        <w:spacing w:line="360" w:lineRule="auto"/>
        <w:ind w:left="284"/>
        <w:jc w:val="both"/>
        <w:rPr>
          <w:rFonts w:asciiTheme="minorHAnsi" w:hAnsiTheme="minorHAnsi" w:cstheme="minorHAnsi"/>
          <w:i/>
        </w:rPr>
      </w:pPr>
    </w:p>
    <w:p w:rsidR="008B7360" w:rsidRDefault="00093B12" w:rsidP="003A19EA">
      <w:pPr>
        <w:pStyle w:val="ListParagraph"/>
        <w:numPr>
          <w:ilvl w:val="0"/>
          <w:numId w:val="16"/>
        </w:numPr>
        <w:spacing w:line="360" w:lineRule="auto"/>
        <w:ind w:left="284" w:hanging="284"/>
        <w:jc w:val="both"/>
        <w:rPr>
          <w:rFonts w:asciiTheme="minorHAnsi" w:hAnsiTheme="minorHAnsi" w:cstheme="minorHAnsi"/>
          <w:i/>
        </w:rPr>
      </w:pPr>
      <w:r w:rsidRPr="008B7360">
        <w:rPr>
          <w:rFonts w:asciiTheme="minorHAnsi" w:hAnsiTheme="minorHAnsi" w:cstheme="minorHAnsi"/>
          <w:i/>
        </w:rPr>
        <w:t>Kadar air</w:t>
      </w:r>
    </w:p>
    <w:p w:rsidR="008B7360" w:rsidRPr="008B7360" w:rsidRDefault="00093B12" w:rsidP="008B7360">
      <w:pPr>
        <w:pStyle w:val="ListParagraph"/>
        <w:spacing w:line="360" w:lineRule="auto"/>
        <w:ind w:left="284"/>
        <w:jc w:val="both"/>
        <w:rPr>
          <w:rFonts w:asciiTheme="minorHAnsi" w:hAnsiTheme="minorHAnsi" w:cstheme="minorHAnsi"/>
          <w:i/>
        </w:rPr>
      </w:pPr>
      <w:r w:rsidRPr="008B7360">
        <w:rPr>
          <w:rFonts w:asciiTheme="minorHAnsi" w:hAnsiTheme="minorHAnsi" w:cstheme="minorHAnsi"/>
        </w:rPr>
        <w:t xml:space="preserve">Uji kadar air bertujuan dilakukan untuk memberi batas rentang  kandungan air dalam suatu bahan </w:t>
      </w:r>
      <w:r w:rsidRPr="008B7360">
        <w:rPr>
          <w:rFonts w:asciiTheme="minorHAnsi" w:hAnsiTheme="minorHAnsi" w:cstheme="minorHAnsi"/>
        </w:rPr>
        <w:fldChar w:fldCharType="begin" w:fldLock="1"/>
      </w:r>
      <w:r w:rsidRPr="008B7360">
        <w:rPr>
          <w:rFonts w:asciiTheme="minorHAnsi" w:hAnsiTheme="minorHAnsi" w:cstheme="minorHAnsi"/>
        </w:rPr>
        <w:instrText>ADDIN CSL_CITATION {"citationItems":[{"id":"ITEM-1","itemData":{"DOI":"10.33096/jffi.v4i2.268","ISSN":"2356-0398","abstract":"ABSTRAK Teh hijau memiliki nama spesies Camellia sinensis (L.) Kuntze, family Theaceae dan Jati belanda (Guazuma ulmifolia Lam.) termasuk kedalam family sterculiaceae Tujuan Penelitian ini adalah melakukan standarisasi ekstrak air daun jati belanda dan ekstrak air the hijau. Ekstrak distandardisasi dengan beberapa dua parameter yaitu parameter spesifik dan parameter non spesifik. Kadar sari larut air pada jati belanda 12,88 % dan teh hijau 40,88, sedangkan kadar sari larut etanol pada jati belanda 4, 23 % dan pada teh hijau 4,23 %. Hasil pengujian kandungan kimia menunjukkan pada ekstrak jati belanda mengandung saponin dan flavonoid sedangkan pada teh hijau mengandung tannin dan flavonoid. Kadar air ekstrak daun jati belanda 0,95 % dan teh hijau 2,79%. Hasil kadar abu total jati belanda sebesar 37,61% dan teh hijau 36,84 %. Kadar abu tidak larut asam yaitu pada jati belanda sebesar 3,54% dan teh hijau 3,77%. Hasil dari penetapan susut pengeringan pada ekstrak jati belanda yaitu 0,46 % dan teh hijau 0,46 %. Ekstrak jati belanda maupun teh hijau berdasarkan pengujian standarisasi meliputi parameter spesifik dan no-spesifik memenuhi standarisasi mutu bahan baku.","author":[{"dropping-particle":"","family":"Najib","given":"Ahmad","non-dropping-particle":"","parse-names":false,"suffix":""},{"dropping-particle":"","family":"Malik","given":"Abd.","non-dropping-particle":"","parse-names":false,"suffix":""},{"dropping-particle":"","family":"Ahmad","given":"Aktsar Roskiana","non-dropping-particle":"","parse-names":false,"suffix":""},{"dropping-particle":"","family":"Handayani","given":"Virsa","non-dropping-particle":"","parse-names":false,"suffix":""},{"dropping-particle":"","family":"Syarif","given":"Rezki Amriati","non-dropping-particle":"","parse-names":false,"suffix":""},{"dropping-particle":"","family":"Waris","given":"Risda","non-dropping-particle":"","parse-names":false,"suffix":""}],"container-title":"Jurnal Fitofarmaka Indonesia","id":"ITEM-1","issue":"2","issued":{"date-parts":[["2017"]]},"page":"241-245","title":"Standarisasi Ekstrak Air Daun Jati Belanda Dan Teh Hijau","type":"article-journal","volume":"4"},"uris":["http://www.mendeley.com/documents/?uuid=a1d0d798-4eff-4a5b-b44c-d443ca6eacbb"]}],"mendeley":{"formattedCitation":"(Najib et al., 2017)","plainTextFormattedCitation":"(Najib et al., 2017)","previouslyFormattedCitation":"(Najib et al., 2017)"},"properties":{"noteIndex":0},"schema":"https://github.com/citation-style-language/schema/raw/master/csl-citation.json"}</w:instrText>
      </w:r>
      <w:r w:rsidRPr="008B7360">
        <w:rPr>
          <w:rFonts w:asciiTheme="minorHAnsi" w:hAnsiTheme="minorHAnsi" w:cstheme="minorHAnsi"/>
        </w:rPr>
        <w:fldChar w:fldCharType="separate"/>
      </w:r>
      <w:r w:rsidRPr="008B7360">
        <w:rPr>
          <w:rFonts w:asciiTheme="minorHAnsi" w:hAnsiTheme="minorHAnsi" w:cstheme="minorHAnsi"/>
        </w:rPr>
        <w:t xml:space="preserve">(Najib </w:t>
      </w:r>
      <w:r w:rsidRPr="008B7360">
        <w:rPr>
          <w:rFonts w:asciiTheme="minorHAnsi" w:hAnsiTheme="minorHAnsi" w:cstheme="minorHAnsi"/>
          <w:i/>
        </w:rPr>
        <w:t>et al</w:t>
      </w:r>
      <w:r w:rsidRPr="008B7360">
        <w:rPr>
          <w:rFonts w:asciiTheme="minorHAnsi" w:hAnsiTheme="minorHAnsi" w:cstheme="minorHAnsi"/>
        </w:rPr>
        <w:t>., 2017)</w:t>
      </w:r>
      <w:r w:rsidRPr="008B7360">
        <w:rPr>
          <w:rFonts w:asciiTheme="minorHAnsi" w:hAnsiTheme="minorHAnsi" w:cstheme="minorHAnsi"/>
        </w:rPr>
        <w:fldChar w:fldCharType="end"/>
      </w:r>
      <w:r w:rsidRPr="008B7360">
        <w:rPr>
          <w:rFonts w:asciiTheme="minorHAnsi" w:hAnsiTheme="minorHAnsi" w:cstheme="minorHAnsi"/>
        </w:rPr>
        <w:t xml:space="preserve">. Kadar air tergantung pada waktu pengeringan simplisia, semakin kering maka semakin kecil kadar air yang terkandung dalam simplisia </w:t>
      </w:r>
      <w:r w:rsidRPr="008B7360">
        <w:rPr>
          <w:rFonts w:asciiTheme="minorHAnsi" w:hAnsiTheme="minorHAnsi" w:cstheme="minorHAnsi"/>
        </w:rPr>
        <w:fldChar w:fldCharType="begin" w:fldLock="1"/>
      </w:r>
      <w:r w:rsidRPr="008B7360">
        <w:rPr>
          <w:rFonts w:asciiTheme="minorHAnsi" w:hAnsiTheme="minorHAnsi" w:cstheme="minorHAnsi"/>
        </w:rPr>
        <w:instrText>ADDIN CSL_CITATION {"citationItems":[{"id":"ITEM-1","itemData":{"DOI":"10.33096/jffi.v4i2.268","ISSN":"2356-0398","abstract":"ABSTRAK Teh hijau memiliki nama spesies Camellia sinensis (L.) Kuntze, family Theaceae dan Jati belanda (Guazuma ulmifolia Lam.) termasuk kedalam family sterculiaceae Tujuan Penelitian ini adalah melakukan standarisasi ekstrak air daun jati belanda dan ekstrak air the hijau. Ekstrak distandardisasi dengan beberapa dua parameter yaitu parameter spesifik dan parameter non spesifik. Kadar sari larut air pada jati belanda 12,88 % dan teh hijau 40,88, sedangkan kadar sari larut etanol pada jati belanda 4, 23 % dan pada teh hijau 4,23 %. Hasil pengujian kandungan kimia menunjukkan pada ekstrak jati belanda mengandung saponin dan flavonoid sedangkan pada teh hijau mengandung tannin dan flavonoid. Kadar air ekstrak daun jati belanda 0,95 % dan teh hijau 2,79%. Hasil kadar abu total jati belanda sebesar 37,61% dan teh hijau 36,84 %. Kadar abu tidak larut asam yaitu pada jati belanda sebesar 3,54% dan teh hijau 3,77%. Hasil dari penetapan susut pengeringan pada ekstrak jati belanda yaitu 0,46 % dan teh hijau 0,46 %. Ekstrak jati belanda maupun teh hijau berdasarkan pengujian standarisasi meliputi parameter spesifik dan no-spesifik memenuhi standarisasi mutu bahan baku.","author":[{"dropping-particle":"","family":"Najib","given":"Ahmad","non-dropping-particle":"","parse-names":false,"suffix":""},{"dropping-particle":"","family":"Malik","given":"Abd.","non-dropping-particle":"","parse-names":false,"suffix":""},{"dropping-particle":"","family":"Ahmad","given":"Aktsar Roskiana","non-dropping-particle":"","parse-names":false,"suffix":""},{"dropping-particle":"","family":"Handayani","given":"Virsa","non-dropping-particle":"","parse-names":false,"suffix":""},{"dropping-particle":"","family":"Syarif","given":"Rezki Amriati","non-dropping-particle":"","parse-names":false,"suffix":""},{"dropping-particle":"","family":"Waris","given":"Risda","non-dropping-particle":"","parse-names":false,"suffix":""}],"container-title":"Jurnal Fitofarmaka Indonesia","id":"ITEM-1","issue":"2","issued":{"date-parts":[["2017"]]},"page":"241-245","title":"Standarisasi Ekstrak Air Daun Jati Belanda Dan Teh Hijau","type":"article-journal","volume":"4"},"uris":["http://www.mendeley.com/documents/?uuid=a1d0d798-4eff-4a5b-b44c-d443ca6eacbb"]}],"mendeley":{"formattedCitation":"(Najib et al., 2017)","plainTextFormattedCitation":"(Najib et al., 2017)","previouslyFormattedCitation":"(Najib et al., 2017)"},"properties":{"noteIndex":0},"schema":"https://github.com/citation-style-language/schema/raw/master/csl-citation.json"}</w:instrText>
      </w:r>
      <w:r w:rsidRPr="008B7360">
        <w:rPr>
          <w:rFonts w:asciiTheme="minorHAnsi" w:hAnsiTheme="minorHAnsi" w:cstheme="minorHAnsi"/>
        </w:rPr>
        <w:fldChar w:fldCharType="separate"/>
      </w:r>
      <w:r w:rsidRPr="008B7360">
        <w:rPr>
          <w:rFonts w:asciiTheme="minorHAnsi" w:hAnsiTheme="minorHAnsi" w:cstheme="minorHAnsi"/>
        </w:rPr>
        <w:t xml:space="preserve">(Najib </w:t>
      </w:r>
      <w:r w:rsidRPr="008B7360">
        <w:rPr>
          <w:rFonts w:asciiTheme="minorHAnsi" w:hAnsiTheme="minorHAnsi" w:cstheme="minorHAnsi"/>
          <w:i/>
        </w:rPr>
        <w:t>et al</w:t>
      </w:r>
      <w:r w:rsidRPr="008B7360">
        <w:rPr>
          <w:rFonts w:asciiTheme="minorHAnsi" w:hAnsiTheme="minorHAnsi" w:cstheme="minorHAnsi"/>
        </w:rPr>
        <w:t>., 2017)</w:t>
      </w:r>
      <w:r w:rsidRPr="008B7360">
        <w:rPr>
          <w:rFonts w:asciiTheme="minorHAnsi" w:hAnsiTheme="minorHAnsi" w:cstheme="minorHAnsi"/>
        </w:rPr>
        <w:fldChar w:fldCharType="end"/>
      </w:r>
      <w:r w:rsidRPr="008B7360">
        <w:rPr>
          <w:rFonts w:asciiTheme="minorHAnsi" w:hAnsiTheme="minorHAnsi" w:cstheme="minorHAnsi"/>
        </w:rPr>
        <w:t xml:space="preserve">. Hasil penimbangan dari rata-rata 3 replikasi didapatkan bobot 0,92 gram kemudian dihitung dengan rumus dan didapatkan rata-rata yaitu 5,28 % yang memiliki arti bahwa dalam 1 gram ekstrak memiliki kandungan air sebanyak 5,28 % sehingga dapat dikatakan bahwa memenuhi persyaratan karena ≤10 % untuk menghindari cepatnya pertumbuhan jamur dalam ekstrak (Saifudin </w:t>
      </w:r>
      <w:r w:rsidRPr="008B7360">
        <w:rPr>
          <w:rFonts w:asciiTheme="minorHAnsi" w:hAnsiTheme="minorHAnsi" w:cstheme="minorHAnsi"/>
          <w:i/>
        </w:rPr>
        <w:t>et al</w:t>
      </w:r>
      <w:r w:rsidRPr="008B7360">
        <w:rPr>
          <w:rFonts w:asciiTheme="minorHAnsi" w:hAnsiTheme="minorHAnsi" w:cstheme="minorHAnsi"/>
        </w:rPr>
        <w:t xml:space="preserve">., 2011). </w:t>
      </w:r>
    </w:p>
    <w:p w:rsidR="008B7360" w:rsidRDefault="00093B12" w:rsidP="003A19EA">
      <w:pPr>
        <w:pStyle w:val="ListParagraph"/>
        <w:numPr>
          <w:ilvl w:val="0"/>
          <w:numId w:val="16"/>
        </w:numPr>
        <w:spacing w:line="360" w:lineRule="auto"/>
        <w:ind w:left="284" w:hanging="284"/>
        <w:jc w:val="both"/>
        <w:rPr>
          <w:rFonts w:asciiTheme="minorHAnsi" w:hAnsiTheme="minorHAnsi" w:cstheme="minorHAnsi"/>
          <w:i/>
        </w:rPr>
      </w:pPr>
      <w:r w:rsidRPr="008B7360">
        <w:rPr>
          <w:rFonts w:asciiTheme="minorHAnsi" w:hAnsiTheme="minorHAnsi" w:cstheme="minorHAnsi"/>
          <w:i/>
        </w:rPr>
        <w:t>Kadar abu</w:t>
      </w:r>
    </w:p>
    <w:p w:rsidR="008B7360" w:rsidRPr="008B7360" w:rsidRDefault="00093B12" w:rsidP="008B7360">
      <w:pPr>
        <w:pStyle w:val="ListParagraph"/>
        <w:spacing w:line="360" w:lineRule="auto"/>
        <w:ind w:left="284"/>
        <w:jc w:val="both"/>
        <w:rPr>
          <w:rFonts w:asciiTheme="minorHAnsi" w:hAnsiTheme="minorHAnsi" w:cstheme="minorHAnsi"/>
          <w:i/>
        </w:rPr>
      </w:pPr>
      <w:r w:rsidRPr="008B7360">
        <w:rPr>
          <w:rFonts w:asciiTheme="minorHAnsi" w:hAnsiTheme="minorHAnsi" w:cstheme="minorHAnsi"/>
        </w:rPr>
        <w:t xml:space="preserve">Uji </w:t>
      </w:r>
      <w:r w:rsidR="00BC10E6">
        <w:rPr>
          <w:rFonts w:asciiTheme="minorHAnsi" w:hAnsiTheme="minorHAnsi" w:cstheme="minorHAnsi"/>
        </w:rPr>
        <w:t xml:space="preserve">ini </w:t>
      </w:r>
      <w:r w:rsidRPr="008B7360">
        <w:rPr>
          <w:rFonts w:asciiTheme="minorHAnsi" w:hAnsiTheme="minorHAnsi" w:cstheme="minorHAnsi"/>
        </w:rPr>
        <w:t xml:space="preserve">menggunakan alat furnace, tujuan uji </w:t>
      </w:r>
      <w:proofErr w:type="gramStart"/>
      <w:r w:rsidRPr="008B7360">
        <w:rPr>
          <w:rFonts w:asciiTheme="minorHAnsi" w:hAnsiTheme="minorHAnsi" w:cstheme="minorHAnsi"/>
        </w:rPr>
        <w:t>kadar</w:t>
      </w:r>
      <w:proofErr w:type="gramEnd"/>
      <w:r w:rsidRPr="008B7360">
        <w:rPr>
          <w:rFonts w:asciiTheme="minorHAnsi" w:hAnsiTheme="minorHAnsi" w:cstheme="minorHAnsi"/>
        </w:rPr>
        <w:t xml:space="preserve"> abu untuk memberikan gambaran kandungan mineral internal dan eksternal yang berasal dari proses awal sampai terbentuknya ekstrak.</w:t>
      </w:r>
    </w:p>
    <w:p w:rsidR="00BC10E6" w:rsidRPr="00BC10E6" w:rsidRDefault="00093B12" w:rsidP="00BC10E6">
      <w:pPr>
        <w:pStyle w:val="ListParagraph"/>
        <w:numPr>
          <w:ilvl w:val="0"/>
          <w:numId w:val="17"/>
        </w:numPr>
        <w:spacing w:line="360" w:lineRule="auto"/>
        <w:ind w:left="567" w:hanging="283"/>
        <w:jc w:val="both"/>
        <w:rPr>
          <w:rFonts w:asciiTheme="minorHAnsi" w:hAnsiTheme="minorHAnsi" w:cstheme="minorHAnsi"/>
          <w:i/>
        </w:rPr>
      </w:pPr>
      <w:r w:rsidRPr="008B7360">
        <w:rPr>
          <w:rFonts w:asciiTheme="minorHAnsi" w:hAnsiTheme="minorHAnsi" w:cstheme="minorHAnsi"/>
        </w:rPr>
        <w:t>Penetapan kadar abu total</w:t>
      </w:r>
    </w:p>
    <w:p w:rsidR="00BC10E6" w:rsidRPr="00BC10E6" w:rsidRDefault="00093B12" w:rsidP="00BC10E6">
      <w:pPr>
        <w:pStyle w:val="ListParagraph"/>
        <w:spacing w:line="360" w:lineRule="auto"/>
        <w:ind w:left="567"/>
        <w:jc w:val="both"/>
        <w:rPr>
          <w:rFonts w:asciiTheme="minorHAnsi" w:hAnsiTheme="minorHAnsi" w:cstheme="minorHAnsi"/>
          <w:i/>
        </w:rPr>
      </w:pPr>
      <w:r w:rsidRPr="00BC10E6">
        <w:rPr>
          <w:rFonts w:asciiTheme="minorHAnsi" w:hAnsiTheme="minorHAnsi" w:cstheme="minorHAnsi"/>
        </w:rPr>
        <w:t>Hasil penimbangan didapatkan rata-rata bobot dari 3 replikasi yaitu 0</w:t>
      </w:r>
      <w:proofErr w:type="gramStart"/>
      <w:r w:rsidRPr="00BC10E6">
        <w:rPr>
          <w:rFonts w:asciiTheme="minorHAnsi" w:hAnsiTheme="minorHAnsi" w:cstheme="minorHAnsi"/>
        </w:rPr>
        <w:t>,18</w:t>
      </w:r>
      <w:proofErr w:type="gramEnd"/>
      <w:r w:rsidRPr="00BC10E6">
        <w:rPr>
          <w:rFonts w:asciiTheme="minorHAnsi" w:hAnsiTheme="minorHAnsi" w:cstheme="minorHAnsi"/>
        </w:rPr>
        <w:t xml:space="preserve"> gram. Hasil tersebut kemudian dihitungan dengan rumus dan didapatkan rata-rata uji kadar abu total yaitu 9</w:t>
      </w:r>
      <w:proofErr w:type="gramStart"/>
      <w:r w:rsidRPr="00BC10E6">
        <w:rPr>
          <w:rFonts w:asciiTheme="minorHAnsi" w:hAnsiTheme="minorHAnsi" w:cstheme="minorHAnsi"/>
        </w:rPr>
        <w:t>,16</w:t>
      </w:r>
      <w:proofErr w:type="gramEnd"/>
      <w:r w:rsidRPr="00BC10E6">
        <w:rPr>
          <w:rFonts w:asciiTheme="minorHAnsi" w:hAnsiTheme="minorHAnsi" w:cstheme="minorHAnsi"/>
        </w:rPr>
        <w:t xml:space="preserve"> % memiliki arti bahwa adanya kandungan mineral internal dan eksternal dalam ekstrak etanol biji buah trembesi. Hasil tersebut dapat dikatakan bahwa kadar abu total memenuhi persyaratan yang tertera pada FHI, </w:t>
      </w:r>
      <w:r w:rsidR="00926281" w:rsidRPr="00BC10E6">
        <w:rPr>
          <w:rFonts w:asciiTheme="minorHAnsi" w:hAnsiTheme="minorHAnsi" w:cstheme="minorHAnsi"/>
        </w:rPr>
        <w:t xml:space="preserve">edisi 11 tahun 2017 </w:t>
      </w:r>
      <w:r w:rsidRPr="00BC10E6">
        <w:rPr>
          <w:rFonts w:asciiTheme="minorHAnsi" w:hAnsiTheme="minorHAnsi" w:cstheme="minorHAnsi"/>
        </w:rPr>
        <w:t>dengan syarat kandungan kadar abu total yaitu ≤16,6 %.</w:t>
      </w:r>
    </w:p>
    <w:p w:rsidR="00BC10E6" w:rsidRPr="00BC10E6" w:rsidRDefault="00093B12" w:rsidP="00BC10E6">
      <w:pPr>
        <w:pStyle w:val="ListParagraph"/>
        <w:numPr>
          <w:ilvl w:val="0"/>
          <w:numId w:val="17"/>
        </w:numPr>
        <w:spacing w:line="360" w:lineRule="auto"/>
        <w:ind w:left="567" w:hanging="283"/>
        <w:jc w:val="both"/>
        <w:rPr>
          <w:rFonts w:asciiTheme="minorHAnsi" w:hAnsiTheme="minorHAnsi" w:cstheme="minorHAnsi"/>
          <w:i/>
        </w:rPr>
      </w:pPr>
      <w:r w:rsidRPr="00BC10E6">
        <w:rPr>
          <w:rFonts w:asciiTheme="minorHAnsi" w:hAnsiTheme="minorHAnsi" w:cstheme="minorHAnsi"/>
        </w:rPr>
        <w:t>Penetapan kadar abu tidak larut dalam asam</w:t>
      </w:r>
    </w:p>
    <w:p w:rsidR="00BC10E6" w:rsidRDefault="00D0536C" w:rsidP="00BC10E6">
      <w:pPr>
        <w:pStyle w:val="ListParagraph"/>
        <w:spacing w:line="360" w:lineRule="auto"/>
        <w:ind w:left="567"/>
        <w:jc w:val="both"/>
        <w:rPr>
          <w:rFonts w:asciiTheme="minorHAnsi" w:hAnsiTheme="minorHAnsi" w:cstheme="minorHAnsi"/>
          <w:i/>
        </w:rPr>
      </w:pPr>
      <w:r w:rsidRPr="00BC10E6">
        <w:rPr>
          <w:rFonts w:asciiTheme="minorHAnsi" w:hAnsiTheme="minorHAnsi" w:cstheme="minorHAnsi"/>
        </w:rPr>
        <w:t xml:space="preserve">Tingginya </w:t>
      </w:r>
      <w:proofErr w:type="gramStart"/>
      <w:r w:rsidRPr="00BC10E6">
        <w:rPr>
          <w:rFonts w:asciiTheme="minorHAnsi" w:hAnsiTheme="minorHAnsi" w:cstheme="minorHAnsi"/>
        </w:rPr>
        <w:t>kadar</w:t>
      </w:r>
      <w:proofErr w:type="gramEnd"/>
      <w:r w:rsidRPr="00BC10E6">
        <w:rPr>
          <w:rFonts w:asciiTheme="minorHAnsi" w:hAnsiTheme="minorHAnsi" w:cstheme="minorHAnsi"/>
        </w:rPr>
        <w:t xml:space="preserve"> abu tidak larut dalam asam karena adanya kandungan silikat yang berasal dari tanah atau pasir, tanah dan unsur logam, perak, timbal dan merkuri sehingga kadar abu tidak larut asam harus memenuhi standar. </w:t>
      </w:r>
      <w:r w:rsidR="00093B12" w:rsidRPr="00BC10E6">
        <w:rPr>
          <w:rFonts w:asciiTheme="minorHAnsi" w:hAnsiTheme="minorHAnsi" w:cstheme="minorHAnsi"/>
        </w:rPr>
        <w:t>Hasil penimbangan didapatkan rata-rata bobot dari 3 replikasi yaitu 0</w:t>
      </w:r>
      <w:proofErr w:type="gramStart"/>
      <w:r w:rsidR="00093B12" w:rsidRPr="00BC10E6">
        <w:rPr>
          <w:rFonts w:asciiTheme="minorHAnsi" w:hAnsiTheme="minorHAnsi" w:cstheme="minorHAnsi"/>
        </w:rPr>
        <w:t>,04</w:t>
      </w:r>
      <w:proofErr w:type="gramEnd"/>
      <w:r w:rsidR="00093B12" w:rsidRPr="00BC10E6">
        <w:rPr>
          <w:rFonts w:asciiTheme="minorHAnsi" w:hAnsiTheme="minorHAnsi" w:cstheme="minorHAnsi"/>
        </w:rPr>
        <w:t xml:space="preserve"> gram. Hasil tersebut kemudian dihitungan dengan rumus dan didapatkan rata-rata uji kadar abu tidak larut asam yaitu 1</w:t>
      </w:r>
      <w:proofErr w:type="gramStart"/>
      <w:r w:rsidR="00093B12" w:rsidRPr="00BC10E6">
        <w:rPr>
          <w:rFonts w:asciiTheme="minorHAnsi" w:hAnsiTheme="minorHAnsi" w:cstheme="minorHAnsi"/>
        </w:rPr>
        <w:t>,83</w:t>
      </w:r>
      <w:proofErr w:type="gramEnd"/>
      <w:r w:rsidR="00093B12" w:rsidRPr="00BC10E6">
        <w:rPr>
          <w:rFonts w:asciiTheme="minorHAnsi" w:hAnsiTheme="minorHAnsi" w:cstheme="minorHAnsi"/>
        </w:rPr>
        <w:t xml:space="preserve"> % hasil tersebut memenuhi persyaratan yang terlah tertera pada FHI, 2017 yang menyatakan bahwa kadar abu tidak larut asam yaitu ≤2,30%. Kadar abu hendaknya mempunyai nilai kecil karena parameter ini menunjukkan adanya cemaran logam berat yang tahan pada saat proses pengabuan </w:t>
      </w:r>
      <w:r w:rsidR="00093B12" w:rsidRPr="00BC10E6">
        <w:rPr>
          <w:rFonts w:asciiTheme="minorHAnsi" w:hAnsiTheme="minorHAnsi" w:cstheme="minorHAnsi"/>
        </w:rPr>
        <w:fldChar w:fldCharType="begin" w:fldLock="1"/>
      </w:r>
      <w:r w:rsidR="00093B12" w:rsidRPr="00BC10E6">
        <w:rPr>
          <w:rFonts w:asciiTheme="minorHAnsi" w:hAnsiTheme="minorHAnsi" w:cstheme="minorHAnsi"/>
        </w:rPr>
        <w:instrText>ADDIN CSL_CITATION {"citationItems":[{"id":"ITEM-1","itemData":{"id":"ITEM-1","issued":{"date-parts":[["0"]]},"title":"isnawati.pdf","type":"article"},"uris":["http://www.mendeley.com/documents/?uuid=0100bc18-871b-4f50-803f-d1e9696ffa17"]}],"mendeley":{"formattedCitation":"(&lt;i&gt;Isnawati.Pdf&lt;/i&gt;, n.d.)","manualFormatting":"(Isnawati dan Arifin, 2006)","plainTextFormattedCitation":"(Isnawati.Pdf, n.d.)","previouslyFormattedCitation":"(&lt;i&gt;Isnawati.Pdf&lt;/i&gt;, n.d.)"},"properties":{"noteIndex":0},"schema":"https://github.com/citation-style-language/schema/raw/master/csl-citation.json"}</w:instrText>
      </w:r>
      <w:r w:rsidR="00093B12" w:rsidRPr="00BC10E6">
        <w:rPr>
          <w:rFonts w:asciiTheme="minorHAnsi" w:hAnsiTheme="minorHAnsi" w:cstheme="minorHAnsi"/>
        </w:rPr>
        <w:fldChar w:fldCharType="separate"/>
      </w:r>
      <w:r w:rsidR="00093B12" w:rsidRPr="00BC10E6">
        <w:rPr>
          <w:rFonts w:asciiTheme="minorHAnsi" w:hAnsiTheme="minorHAnsi" w:cstheme="minorHAnsi"/>
        </w:rPr>
        <w:t>(Isnawati dan Arifin, 2006)</w:t>
      </w:r>
      <w:r w:rsidR="00093B12" w:rsidRPr="00BC10E6">
        <w:rPr>
          <w:rFonts w:asciiTheme="minorHAnsi" w:hAnsiTheme="minorHAnsi" w:cstheme="minorHAnsi"/>
        </w:rPr>
        <w:fldChar w:fldCharType="end"/>
      </w:r>
      <w:r w:rsidR="00093B12" w:rsidRPr="00BC10E6">
        <w:rPr>
          <w:rFonts w:asciiTheme="minorHAnsi" w:hAnsiTheme="minorHAnsi" w:cstheme="minorHAnsi"/>
          <w:i/>
        </w:rPr>
        <w:t>.</w:t>
      </w:r>
    </w:p>
    <w:p w:rsidR="00BC10E6" w:rsidRDefault="00093B12" w:rsidP="003A19EA">
      <w:pPr>
        <w:pStyle w:val="ListParagraph"/>
        <w:numPr>
          <w:ilvl w:val="0"/>
          <w:numId w:val="16"/>
        </w:numPr>
        <w:spacing w:line="360" w:lineRule="auto"/>
        <w:ind w:left="284" w:hanging="284"/>
        <w:jc w:val="both"/>
        <w:rPr>
          <w:rFonts w:asciiTheme="minorHAnsi" w:hAnsiTheme="minorHAnsi" w:cstheme="minorHAnsi"/>
          <w:i/>
        </w:rPr>
      </w:pPr>
      <w:r w:rsidRPr="003A19EA">
        <w:rPr>
          <w:rFonts w:asciiTheme="minorHAnsi" w:hAnsiTheme="minorHAnsi" w:cstheme="minorHAnsi"/>
          <w:i/>
        </w:rPr>
        <w:t xml:space="preserve">Cemaran logam berat </w:t>
      </w:r>
    </w:p>
    <w:p w:rsidR="00994F7B" w:rsidRDefault="008E51D2" w:rsidP="00994F7B">
      <w:pPr>
        <w:pStyle w:val="ListParagraph"/>
        <w:spacing w:line="360" w:lineRule="auto"/>
        <w:ind w:left="284"/>
        <w:jc w:val="both"/>
        <w:rPr>
          <w:rFonts w:asciiTheme="minorHAnsi" w:hAnsiTheme="minorHAnsi" w:cstheme="minorHAnsi"/>
        </w:rPr>
      </w:pPr>
      <w:r w:rsidRPr="00BC10E6">
        <w:rPr>
          <w:rFonts w:asciiTheme="minorHAnsi" w:hAnsiTheme="minorHAnsi" w:cstheme="minorHAnsi"/>
        </w:rPr>
        <w:t xml:space="preserve">Pemilihan uji </w:t>
      </w:r>
      <w:proofErr w:type="gramStart"/>
      <w:r w:rsidRPr="00BC10E6">
        <w:rPr>
          <w:rFonts w:asciiTheme="minorHAnsi" w:hAnsiTheme="minorHAnsi" w:cstheme="minorHAnsi"/>
        </w:rPr>
        <w:t>kadar</w:t>
      </w:r>
      <w:proofErr w:type="gramEnd"/>
      <w:r w:rsidRPr="00BC10E6">
        <w:rPr>
          <w:rFonts w:asciiTheme="minorHAnsi" w:hAnsiTheme="minorHAnsi" w:cstheme="minorHAnsi"/>
        </w:rPr>
        <w:t xml:space="preserve"> cadmium karena cadmium merupakan logam berat yang memiliki toksisitas yang tinggi setelah Hg, untuk kadar Hg sendiri jarang ditemukan dalam tumbuhan. </w:t>
      </w:r>
      <w:proofErr w:type="gramStart"/>
      <w:r w:rsidR="00093B12" w:rsidRPr="00BC10E6">
        <w:rPr>
          <w:rFonts w:asciiTheme="minorHAnsi" w:hAnsiTheme="minorHAnsi" w:cstheme="minorHAnsi"/>
        </w:rPr>
        <w:t>Pengujian cemaran logam berat cadmium dengan metode spektrofotometri serapan atom (SSA) bertujuan untuk mengetahui kandungan cemaran logam berat pada suatu sampel karena setiap logam mempunyai batas keamanan masing-masing.</w:t>
      </w:r>
      <w:proofErr w:type="gramEnd"/>
    </w:p>
    <w:p w:rsidR="00994F7B" w:rsidRDefault="00BE7D48" w:rsidP="00994F7B">
      <w:pPr>
        <w:pStyle w:val="ListParagraph"/>
        <w:spacing w:line="360" w:lineRule="auto"/>
        <w:ind w:left="284"/>
        <w:jc w:val="both"/>
        <w:rPr>
          <w:rFonts w:asciiTheme="minorHAnsi" w:hAnsiTheme="minorHAnsi" w:cstheme="minorHAnsi"/>
        </w:rPr>
      </w:pPr>
      <w:proofErr w:type="gramStart"/>
      <w:r w:rsidRPr="003A19EA">
        <w:rPr>
          <w:rFonts w:asciiTheme="minorHAnsi" w:hAnsiTheme="minorHAnsi" w:cstheme="minorHAnsi"/>
        </w:rPr>
        <w:t>Cadmium memiliki efek yang sangat unik kepada anak-anak yaitu dapat membantu perkembangan pada otak anak.</w:t>
      </w:r>
      <w:proofErr w:type="gramEnd"/>
      <w:r w:rsidRPr="003A19EA">
        <w:rPr>
          <w:rFonts w:asciiTheme="minorHAnsi" w:hAnsiTheme="minorHAnsi" w:cstheme="minorHAnsi"/>
        </w:rPr>
        <w:t xml:space="preserve"> Efek </w:t>
      </w:r>
      <w:proofErr w:type="gramStart"/>
      <w:r w:rsidRPr="003A19EA">
        <w:rPr>
          <w:rFonts w:asciiTheme="minorHAnsi" w:hAnsiTheme="minorHAnsi" w:cstheme="minorHAnsi"/>
        </w:rPr>
        <w:t>kadar</w:t>
      </w:r>
      <w:proofErr w:type="gramEnd"/>
      <w:r w:rsidRPr="003A19EA">
        <w:rPr>
          <w:rFonts w:asciiTheme="minorHAnsi" w:hAnsiTheme="minorHAnsi" w:cstheme="minorHAnsi"/>
        </w:rPr>
        <w:t xml:space="preserve"> cadmium pada manusia dewasa memiliki efek yang tidak baik, diantaranya meningkatkan resiko terjadinya kanker payudara, penyakit paru-paru, dan jantung. Efek </w:t>
      </w:r>
      <w:proofErr w:type="gramStart"/>
      <w:r w:rsidRPr="003A19EA">
        <w:rPr>
          <w:rFonts w:asciiTheme="minorHAnsi" w:hAnsiTheme="minorHAnsi" w:cstheme="minorHAnsi"/>
        </w:rPr>
        <w:t>lain</w:t>
      </w:r>
      <w:proofErr w:type="gramEnd"/>
      <w:r w:rsidRPr="003A19EA">
        <w:rPr>
          <w:rFonts w:asciiTheme="minorHAnsi" w:hAnsiTheme="minorHAnsi" w:cstheme="minorHAnsi"/>
        </w:rPr>
        <w:t xml:space="preserve"> yang menunjukkan toksisitas cadmium adalah kegagalan fungsi ginjal, encok, pembentukan artritis, juga kerusakan pada tulang (Istarani &amp; Pandebesie, 2014).</w:t>
      </w:r>
    </w:p>
    <w:p w:rsidR="008E51D2" w:rsidRPr="00994F7B" w:rsidRDefault="00093B12" w:rsidP="00994F7B">
      <w:pPr>
        <w:pStyle w:val="ListParagraph"/>
        <w:spacing w:after="0" w:line="360" w:lineRule="auto"/>
        <w:ind w:left="284"/>
        <w:jc w:val="both"/>
        <w:rPr>
          <w:rFonts w:asciiTheme="minorHAnsi" w:hAnsiTheme="minorHAnsi" w:cstheme="minorHAnsi"/>
          <w:i/>
        </w:rPr>
      </w:pPr>
      <w:proofErr w:type="gramStart"/>
      <w:r w:rsidRPr="003A19EA">
        <w:rPr>
          <w:rFonts w:asciiTheme="minorHAnsi" w:hAnsiTheme="minorHAnsi" w:cstheme="minorHAnsi"/>
        </w:rPr>
        <w:t>Pada uji cemaran logam berat cadmium menggunakan SSA satu syaratnya samp</w:t>
      </w:r>
      <w:r w:rsidR="00BE7D48" w:rsidRPr="003A19EA">
        <w:rPr>
          <w:rFonts w:asciiTheme="minorHAnsi" w:hAnsiTheme="minorHAnsi" w:cstheme="minorHAnsi"/>
        </w:rPr>
        <w:t>el harus dalam berupa larutan.</w:t>
      </w:r>
      <w:proofErr w:type="gramEnd"/>
      <w:r w:rsidR="00BE7D48" w:rsidRPr="003A19EA">
        <w:rPr>
          <w:rFonts w:asciiTheme="minorHAnsi" w:hAnsiTheme="minorHAnsi" w:cstheme="minorHAnsi"/>
        </w:rPr>
        <w:t xml:space="preserve"> </w:t>
      </w:r>
      <w:proofErr w:type="gramStart"/>
      <w:r w:rsidR="00BE7D48" w:rsidRPr="003A19EA">
        <w:rPr>
          <w:rFonts w:asciiTheme="minorHAnsi" w:hAnsiTheme="minorHAnsi" w:cstheme="minorHAnsi"/>
        </w:rPr>
        <w:t>D</w:t>
      </w:r>
      <w:r w:rsidRPr="003A19EA">
        <w:rPr>
          <w:rFonts w:asciiTheme="minorHAnsi" w:hAnsiTheme="minorHAnsi" w:cstheme="minorHAnsi"/>
        </w:rPr>
        <w:t>ilakukan preparasi sampel menggunaan destruksi basah kemudian sampel di uji SSA di kampus UNNES.</w:t>
      </w:r>
      <w:proofErr w:type="gramEnd"/>
      <w:r w:rsidRPr="003A19EA">
        <w:rPr>
          <w:rFonts w:asciiTheme="minorHAnsi" w:hAnsiTheme="minorHAnsi" w:cstheme="minorHAnsi"/>
        </w:rPr>
        <w:t xml:space="preserve"> Penambahan HNO</w:t>
      </w:r>
      <w:r w:rsidRPr="003A19EA">
        <w:rPr>
          <w:rFonts w:asciiTheme="minorHAnsi" w:hAnsiTheme="minorHAnsi" w:cstheme="minorHAnsi"/>
          <w:vertAlign w:val="subscript"/>
        </w:rPr>
        <w:t>3</w:t>
      </w:r>
      <w:r w:rsidRPr="003A19EA">
        <w:rPr>
          <w:rFonts w:asciiTheme="minorHAnsi" w:hAnsiTheme="minorHAnsi" w:cstheme="minorHAnsi"/>
        </w:rPr>
        <w:t xml:space="preserve"> sebagai pengoksidasi karena HNO</w:t>
      </w:r>
      <w:r w:rsidRPr="003A19EA">
        <w:rPr>
          <w:rFonts w:asciiTheme="minorHAnsi" w:hAnsiTheme="minorHAnsi" w:cstheme="minorHAnsi"/>
          <w:vertAlign w:val="subscript"/>
        </w:rPr>
        <w:t>3</w:t>
      </w:r>
      <w:r w:rsidRPr="003A19EA">
        <w:rPr>
          <w:rFonts w:asciiTheme="minorHAnsi" w:hAnsiTheme="minorHAnsi" w:cstheme="minorHAnsi"/>
        </w:rPr>
        <w:t xml:space="preserve"> merupakan pelarut logam yang baik, sehingga </w:t>
      </w:r>
      <w:proofErr w:type="gramStart"/>
      <w:r w:rsidRPr="003A19EA">
        <w:rPr>
          <w:rFonts w:asciiTheme="minorHAnsi" w:hAnsiTheme="minorHAnsi" w:cstheme="minorHAnsi"/>
        </w:rPr>
        <w:t>kadar</w:t>
      </w:r>
      <w:proofErr w:type="gramEnd"/>
      <w:r w:rsidRPr="003A19EA">
        <w:rPr>
          <w:rFonts w:asciiTheme="minorHAnsi" w:hAnsiTheme="minorHAnsi" w:cstheme="minorHAnsi"/>
        </w:rPr>
        <w:t xml:space="preserve"> cadmium dapat teroksidasi oleh HNO</w:t>
      </w:r>
      <w:r w:rsidRPr="003A19EA">
        <w:rPr>
          <w:rFonts w:asciiTheme="minorHAnsi" w:hAnsiTheme="minorHAnsi" w:cstheme="minorHAnsi"/>
          <w:vertAlign w:val="subscript"/>
        </w:rPr>
        <w:t xml:space="preserve">3 </w:t>
      </w:r>
      <w:r w:rsidRPr="003A19EA">
        <w:rPr>
          <w:rFonts w:asciiTheme="minorHAnsi" w:hAnsiTheme="minorHAnsi" w:cstheme="minorHAnsi"/>
        </w:rPr>
        <w:t xml:space="preserve">hingga dapat larut (Rusnawati </w:t>
      </w:r>
      <w:r w:rsidRPr="003A19EA">
        <w:rPr>
          <w:rFonts w:asciiTheme="minorHAnsi" w:hAnsiTheme="minorHAnsi" w:cstheme="minorHAnsi"/>
          <w:i/>
        </w:rPr>
        <w:t>et al</w:t>
      </w:r>
      <w:r w:rsidRPr="003A19EA">
        <w:rPr>
          <w:rFonts w:asciiTheme="minorHAnsi" w:hAnsiTheme="minorHAnsi" w:cstheme="minorHAnsi"/>
        </w:rPr>
        <w:t>., 2018). Hasil yang di dapatkan 0,020 mg/L ± 0,0034 mg/L menyatakan bahwa kadar logam berat cadmium memenuhi persyaratan yang tertera pada Peraturan BPOM No 13 tahun 2014 batas cemaran logam berat cadmium dalam obat herbal adalah sebesar 0,3 mg/Kg atau mg/L.</w:t>
      </w:r>
    </w:p>
    <w:p w:rsidR="00427D37" w:rsidRPr="00BC10E6" w:rsidRDefault="00427D37" w:rsidP="00994F7B">
      <w:pPr>
        <w:spacing w:line="360" w:lineRule="auto"/>
        <w:jc w:val="both"/>
        <w:rPr>
          <w:rFonts w:asciiTheme="minorHAnsi" w:hAnsiTheme="minorHAnsi" w:cstheme="minorHAnsi"/>
          <w:b/>
          <w:noProof w:val="0"/>
          <w:sz w:val="12"/>
          <w:szCs w:val="22"/>
        </w:rPr>
      </w:pPr>
    </w:p>
    <w:p w:rsidR="00C05713" w:rsidRPr="003A19EA" w:rsidRDefault="00901A18" w:rsidP="00BC10E6">
      <w:pPr>
        <w:spacing w:line="360" w:lineRule="auto"/>
        <w:jc w:val="both"/>
        <w:rPr>
          <w:rFonts w:asciiTheme="minorHAnsi" w:hAnsiTheme="minorHAnsi" w:cstheme="minorHAnsi"/>
          <w:b/>
          <w:noProof w:val="0"/>
          <w:sz w:val="22"/>
          <w:szCs w:val="22"/>
          <w:lang w:val="id-ID"/>
        </w:rPr>
      </w:pPr>
      <w:r w:rsidRPr="003A19EA">
        <w:rPr>
          <w:rFonts w:asciiTheme="minorHAnsi" w:hAnsiTheme="minorHAnsi" w:cstheme="minorHAnsi"/>
          <w:b/>
          <w:noProof w:val="0"/>
          <w:sz w:val="22"/>
          <w:szCs w:val="22"/>
          <w:lang w:val="id-ID"/>
        </w:rPr>
        <w:t>KESIMPULAN</w:t>
      </w:r>
    </w:p>
    <w:p w:rsidR="001E6F9D" w:rsidRDefault="001E6F9D" w:rsidP="00BC10E6">
      <w:pPr>
        <w:spacing w:line="360" w:lineRule="auto"/>
        <w:jc w:val="both"/>
        <w:rPr>
          <w:rFonts w:asciiTheme="minorHAnsi" w:hAnsiTheme="minorHAnsi" w:cstheme="minorHAnsi"/>
          <w:noProof w:val="0"/>
          <w:sz w:val="22"/>
          <w:szCs w:val="22"/>
        </w:rPr>
      </w:pPr>
      <w:r w:rsidRPr="003A19EA">
        <w:rPr>
          <w:rFonts w:asciiTheme="minorHAnsi" w:hAnsiTheme="minorHAnsi" w:cstheme="minorHAnsi"/>
          <w:noProof w:val="0"/>
          <w:sz w:val="22"/>
          <w:szCs w:val="22"/>
          <w:lang w:val="id-ID"/>
        </w:rPr>
        <w:t>Ekstrak etanol biji buah trembesi dalam penelitian ini memenuhi persyaratan parameter spesifik dan non spesifik yang tertera dalam FHI 2017. Ekstrak berbentuk kental, warna coklat, bau khas, rasa kelat manis. Senyawa lebih terlarut dalam etanol 51,66 % dibandingkan dengan terlarut dalam air 40,00 %. Susut pengeringan 7.66 %. Kadar air 5,28 %. kadar abu total 9,16 %. Kadar abu tidak larut asam 1,83 %. Cemaran logam berat 0,020 mg/L ± 0,0034 mg/L. Penelitian ini perlu dilanjutkan dengan penelitian berikut tentang aktivitas antidiabetes dan uji cemaran mikroba pada ekstrak etanol biji buah trembesi.</w:t>
      </w:r>
    </w:p>
    <w:p w:rsidR="00CE2DEA" w:rsidRPr="00CE2DEA" w:rsidRDefault="00CE2DEA" w:rsidP="00BC10E6">
      <w:pPr>
        <w:spacing w:line="360" w:lineRule="auto"/>
        <w:jc w:val="both"/>
        <w:rPr>
          <w:rFonts w:asciiTheme="minorHAnsi" w:hAnsiTheme="minorHAnsi" w:cstheme="minorHAnsi"/>
          <w:noProof w:val="0"/>
          <w:sz w:val="22"/>
          <w:szCs w:val="22"/>
        </w:rPr>
      </w:pPr>
      <w:bookmarkStart w:id="0" w:name="_GoBack"/>
      <w:bookmarkEnd w:id="0"/>
    </w:p>
    <w:p w:rsidR="00F45A58" w:rsidRPr="00BC10E6" w:rsidRDefault="00F45A58" w:rsidP="003A19EA">
      <w:pPr>
        <w:spacing w:line="360" w:lineRule="auto"/>
        <w:jc w:val="both"/>
        <w:rPr>
          <w:rFonts w:asciiTheme="minorHAnsi" w:hAnsiTheme="minorHAnsi" w:cstheme="minorHAnsi"/>
          <w:noProof w:val="0"/>
          <w:sz w:val="12"/>
          <w:szCs w:val="22"/>
        </w:rPr>
      </w:pPr>
    </w:p>
    <w:p w:rsidR="00356337" w:rsidRPr="003A19EA" w:rsidRDefault="00356337" w:rsidP="00BC10E6">
      <w:pPr>
        <w:spacing w:line="360" w:lineRule="auto"/>
        <w:jc w:val="both"/>
        <w:rPr>
          <w:rFonts w:asciiTheme="minorHAnsi" w:hAnsiTheme="minorHAnsi" w:cstheme="minorHAnsi"/>
          <w:b/>
          <w:noProof w:val="0"/>
          <w:sz w:val="22"/>
          <w:szCs w:val="22"/>
          <w:lang w:val="id-ID"/>
        </w:rPr>
      </w:pPr>
      <w:r w:rsidRPr="003A19EA">
        <w:rPr>
          <w:rFonts w:asciiTheme="minorHAnsi" w:hAnsiTheme="minorHAnsi" w:cstheme="minorHAnsi"/>
          <w:b/>
          <w:noProof w:val="0"/>
          <w:sz w:val="22"/>
          <w:szCs w:val="22"/>
          <w:lang w:val="id-ID"/>
        </w:rPr>
        <w:t>UCAPAN TERIMA KASIH</w:t>
      </w:r>
    </w:p>
    <w:p w:rsidR="00356337" w:rsidRPr="003A19EA" w:rsidRDefault="001E6F9D" w:rsidP="00BC10E6">
      <w:pPr>
        <w:spacing w:line="360" w:lineRule="auto"/>
        <w:jc w:val="both"/>
        <w:rPr>
          <w:rFonts w:asciiTheme="minorHAnsi" w:hAnsiTheme="minorHAnsi" w:cstheme="minorHAnsi"/>
          <w:noProof w:val="0"/>
          <w:sz w:val="22"/>
          <w:szCs w:val="22"/>
        </w:rPr>
      </w:pPr>
      <w:r w:rsidRPr="003A19EA">
        <w:rPr>
          <w:rFonts w:asciiTheme="minorHAnsi" w:hAnsiTheme="minorHAnsi" w:cstheme="minorHAnsi"/>
          <w:noProof w:val="0"/>
          <w:sz w:val="22"/>
          <w:szCs w:val="22"/>
          <w:lang w:val="id-ID"/>
        </w:rPr>
        <w:t>Penulis mengucapkan terima kasih kepada STIKES Telogorejo dan pihak-pihak lain yang telah memberikan dukungan selama pelaksaan kegiatan penelitian.</w:t>
      </w:r>
    </w:p>
    <w:p w:rsidR="001E6F9D" w:rsidRPr="00BC10E6" w:rsidRDefault="001E6F9D" w:rsidP="003A19EA">
      <w:pPr>
        <w:spacing w:line="360" w:lineRule="auto"/>
        <w:jc w:val="both"/>
        <w:rPr>
          <w:rFonts w:asciiTheme="minorHAnsi" w:hAnsiTheme="minorHAnsi" w:cstheme="minorHAnsi"/>
          <w:noProof w:val="0"/>
          <w:sz w:val="12"/>
          <w:szCs w:val="22"/>
        </w:rPr>
      </w:pPr>
    </w:p>
    <w:p w:rsidR="00C07B71" w:rsidRPr="00BC10E6" w:rsidRDefault="00324213" w:rsidP="00BC10E6">
      <w:pPr>
        <w:tabs>
          <w:tab w:val="left" w:pos="567"/>
          <w:tab w:val="left" w:pos="1122"/>
        </w:tabs>
        <w:spacing w:line="360" w:lineRule="auto"/>
        <w:ind w:hanging="3"/>
        <w:jc w:val="both"/>
        <w:rPr>
          <w:rFonts w:asciiTheme="minorHAnsi" w:hAnsiTheme="minorHAnsi" w:cstheme="minorHAnsi"/>
          <w:b/>
          <w:noProof w:val="0"/>
          <w:sz w:val="22"/>
          <w:szCs w:val="22"/>
          <w:lang w:val="id-ID"/>
        </w:rPr>
      </w:pPr>
      <w:r w:rsidRPr="00BC10E6">
        <w:rPr>
          <w:rFonts w:asciiTheme="minorHAnsi" w:hAnsiTheme="minorHAnsi" w:cstheme="minorHAnsi"/>
          <w:b/>
          <w:noProof w:val="0"/>
          <w:sz w:val="22"/>
          <w:szCs w:val="22"/>
          <w:lang w:val="id-ID"/>
        </w:rPr>
        <w:t>REFERENSI</w:t>
      </w:r>
    </w:p>
    <w:p w:rsidR="001E6F9D" w:rsidRDefault="001E6F9D" w:rsidP="00BC10E6">
      <w:pPr>
        <w:pStyle w:val="NoSpacing"/>
        <w:spacing w:line="360" w:lineRule="auto"/>
        <w:ind w:left="810" w:hanging="810"/>
        <w:jc w:val="both"/>
        <w:rPr>
          <w:rFonts w:cstheme="minorHAnsi"/>
          <w:lang w:val="en-US"/>
        </w:rPr>
      </w:pPr>
      <w:r w:rsidRPr="00BC10E6">
        <w:rPr>
          <w:rFonts w:cstheme="minorHAnsi"/>
          <w:lang w:val="en-US"/>
        </w:rPr>
        <w:t>Andasari</w:t>
      </w:r>
      <w:r w:rsidRPr="003A19EA">
        <w:rPr>
          <w:rFonts w:cstheme="minorHAnsi"/>
          <w:lang w:val="en-US"/>
        </w:rPr>
        <w:t>, D., S., Hana Mustofa, C., &amp; Oktavia Arabela, E. (2021). Standarisasi Parameter Spesifik Dan Non Spesifik Ekstrak Etil Asetat Daun Beluntas (</w:t>
      </w:r>
      <w:r w:rsidRPr="006A773E">
        <w:rPr>
          <w:rFonts w:cstheme="minorHAnsi"/>
          <w:i/>
          <w:lang w:val="en-US"/>
        </w:rPr>
        <w:t>Pluchea indica</w:t>
      </w:r>
      <w:r w:rsidRPr="003A19EA">
        <w:rPr>
          <w:rFonts w:cstheme="minorHAnsi"/>
          <w:lang w:val="en-US"/>
        </w:rPr>
        <w:t xml:space="preserve"> L.). Jurnal Ilmu Farmasi, 12(1), 47–53.</w:t>
      </w:r>
    </w:p>
    <w:p w:rsidR="00994F7B" w:rsidRPr="003A19EA" w:rsidRDefault="00994F7B" w:rsidP="00BC10E6">
      <w:pPr>
        <w:pStyle w:val="NoSpacing"/>
        <w:spacing w:line="360" w:lineRule="auto"/>
        <w:ind w:left="810" w:hanging="810"/>
        <w:jc w:val="both"/>
        <w:rPr>
          <w:rFonts w:cstheme="minorHAnsi"/>
          <w:lang w:val="en-US"/>
        </w:rPr>
      </w:pPr>
      <w:r w:rsidRPr="00994F7B">
        <w:rPr>
          <w:rFonts w:cstheme="minorHAnsi"/>
          <w:lang w:val="en-US"/>
        </w:rPr>
        <w:t>Indrasuari, A. A. A., Wijayanti, N. P. A. D., &amp; Dewantara, I. G. N. A. (2014). Standarisasi Mutu Simplisia Kulit Buah Manggis (</w:t>
      </w:r>
      <w:r w:rsidRPr="00994F7B">
        <w:rPr>
          <w:rFonts w:cstheme="minorHAnsi"/>
          <w:i/>
          <w:lang w:val="en-US"/>
        </w:rPr>
        <w:t>Garcinia mangostana</w:t>
      </w:r>
      <w:r w:rsidRPr="00994F7B">
        <w:rPr>
          <w:rFonts w:cstheme="minorHAnsi"/>
          <w:lang w:val="en-US"/>
        </w:rPr>
        <w:t xml:space="preserve"> L.). Jurnal Farmasi Udayana, 3(1), 99–101.</w:t>
      </w:r>
    </w:p>
    <w:p w:rsidR="001E6F9D" w:rsidRPr="003A19EA" w:rsidRDefault="001E6F9D" w:rsidP="00BC10E6">
      <w:pPr>
        <w:pStyle w:val="NoSpacing"/>
        <w:spacing w:line="360" w:lineRule="auto"/>
        <w:ind w:left="810" w:hanging="810"/>
        <w:jc w:val="both"/>
        <w:rPr>
          <w:rFonts w:cstheme="minorHAnsi"/>
          <w:lang w:val="en-US"/>
        </w:rPr>
      </w:pPr>
      <w:r w:rsidRPr="003A19EA">
        <w:rPr>
          <w:rFonts w:cstheme="minorHAnsi"/>
          <w:lang w:val="en-US"/>
        </w:rPr>
        <w:t>Isnawati, A., dan Arifin K.M., 2006, “Karakterisasi Daun Kembang Sungsang (</w:t>
      </w:r>
      <w:r w:rsidRPr="006A773E">
        <w:rPr>
          <w:rFonts w:cstheme="minorHAnsi"/>
          <w:i/>
          <w:lang w:val="en-US"/>
        </w:rPr>
        <w:t>Gloria superba</w:t>
      </w:r>
      <w:r w:rsidRPr="003A19EA">
        <w:rPr>
          <w:rFonts w:cstheme="minorHAnsi"/>
          <w:lang w:val="en-US"/>
        </w:rPr>
        <w:t xml:space="preserve"> L) dari aspek Fitokimia” Media Litbang Kesehatan, 16(4), 8-14</w:t>
      </w:r>
    </w:p>
    <w:p w:rsidR="001E6F9D" w:rsidRPr="003A19EA" w:rsidRDefault="001E6F9D" w:rsidP="00BC10E6">
      <w:pPr>
        <w:pStyle w:val="NoSpacing"/>
        <w:spacing w:line="360" w:lineRule="auto"/>
        <w:ind w:left="810" w:hanging="810"/>
        <w:jc w:val="both"/>
        <w:rPr>
          <w:rFonts w:cstheme="minorHAnsi"/>
          <w:lang w:val="en-US"/>
        </w:rPr>
      </w:pPr>
      <w:proofErr w:type="gramStart"/>
      <w:r w:rsidRPr="003A19EA">
        <w:rPr>
          <w:rFonts w:cstheme="minorHAnsi"/>
          <w:lang w:val="en-US"/>
        </w:rPr>
        <w:t>Latifah.</w:t>
      </w:r>
      <w:proofErr w:type="gramEnd"/>
      <w:r w:rsidRPr="003A19EA">
        <w:rPr>
          <w:rFonts w:cstheme="minorHAnsi"/>
          <w:lang w:val="en-US"/>
        </w:rPr>
        <w:t xml:space="preserve"> (2015). Identifikasi Golongan Senyawa Flavonoid dan Uji Aktivitas Antioksidan Pada Ekstrak Rimpang Kencur (</w:t>
      </w:r>
      <w:r w:rsidRPr="006A773E">
        <w:rPr>
          <w:rFonts w:cstheme="minorHAnsi"/>
          <w:i/>
          <w:lang w:val="en-US"/>
        </w:rPr>
        <w:t>Kaempferia galanga</w:t>
      </w:r>
      <w:r w:rsidRPr="003A19EA">
        <w:rPr>
          <w:rFonts w:cstheme="minorHAnsi"/>
          <w:lang w:val="en-US"/>
        </w:rPr>
        <w:t xml:space="preserve"> L.) dengan Metode DPPH (1</w:t>
      </w:r>
      <w:proofErr w:type="gramStart"/>
      <w:r w:rsidRPr="003A19EA">
        <w:rPr>
          <w:rFonts w:cstheme="minorHAnsi"/>
          <w:lang w:val="en-US"/>
        </w:rPr>
        <w:t>,1</w:t>
      </w:r>
      <w:proofErr w:type="gramEnd"/>
      <w:r w:rsidRPr="003A19EA">
        <w:rPr>
          <w:rFonts w:cstheme="minorHAnsi"/>
          <w:lang w:val="en-US"/>
        </w:rPr>
        <w:t>-difenil-2-pikrilhidrazil). Malang: Jurusan Kimia Fakultas Sains dan Teknologi Universitas Islam Negeri Maulana Malik Ibrahim.</w:t>
      </w:r>
    </w:p>
    <w:p w:rsidR="001E6F9D" w:rsidRPr="003A19EA" w:rsidRDefault="001E6F9D" w:rsidP="00BC10E6">
      <w:pPr>
        <w:pStyle w:val="NoSpacing"/>
        <w:spacing w:line="360" w:lineRule="auto"/>
        <w:ind w:left="810" w:hanging="810"/>
        <w:jc w:val="both"/>
        <w:rPr>
          <w:rFonts w:cstheme="minorHAnsi"/>
          <w:lang w:val="en-US"/>
        </w:rPr>
      </w:pPr>
      <w:r w:rsidRPr="003A19EA">
        <w:rPr>
          <w:rFonts w:cstheme="minorHAnsi"/>
          <w:lang w:val="en-US"/>
        </w:rPr>
        <w:t xml:space="preserve">Marjoni, </w:t>
      </w:r>
      <w:proofErr w:type="gramStart"/>
      <w:r w:rsidRPr="003A19EA">
        <w:rPr>
          <w:rFonts w:cstheme="minorHAnsi"/>
          <w:lang w:val="en-US"/>
        </w:rPr>
        <w:t>mhd</w:t>
      </w:r>
      <w:proofErr w:type="gramEnd"/>
      <w:r w:rsidRPr="003A19EA">
        <w:rPr>
          <w:rFonts w:cstheme="minorHAnsi"/>
          <w:lang w:val="en-US"/>
        </w:rPr>
        <w:t xml:space="preserve">, R. 2016. </w:t>
      </w:r>
      <w:proofErr w:type="gramStart"/>
      <w:r w:rsidRPr="003A19EA">
        <w:rPr>
          <w:rFonts w:cstheme="minorHAnsi"/>
          <w:lang w:val="en-US"/>
        </w:rPr>
        <w:t>Dasar-Dasar Fitokimia untuk Diploma III Farmasi.</w:t>
      </w:r>
      <w:proofErr w:type="gramEnd"/>
      <w:r w:rsidRPr="003A19EA">
        <w:rPr>
          <w:rFonts w:cstheme="minorHAnsi"/>
          <w:lang w:val="en-US"/>
        </w:rPr>
        <w:t xml:space="preserve"> Jakarta: Buku Kesehatan.</w:t>
      </w:r>
    </w:p>
    <w:p w:rsidR="001E6F9D" w:rsidRPr="003A19EA" w:rsidRDefault="001E6F9D" w:rsidP="00BC10E6">
      <w:pPr>
        <w:pStyle w:val="NoSpacing"/>
        <w:spacing w:line="360" w:lineRule="auto"/>
        <w:ind w:left="810" w:hanging="810"/>
        <w:jc w:val="both"/>
        <w:rPr>
          <w:rFonts w:cstheme="minorHAnsi"/>
          <w:lang w:val="en-US"/>
        </w:rPr>
      </w:pPr>
      <w:r w:rsidRPr="003A19EA">
        <w:rPr>
          <w:rFonts w:cstheme="minorHAnsi"/>
          <w:lang w:val="en-US"/>
        </w:rPr>
        <w:t xml:space="preserve">Najib, A., Malik, A., Ahmad, A. R., Handayani, V., Syarif, R. A., &amp; Waris, R. (2017). </w:t>
      </w:r>
      <w:proofErr w:type="gramStart"/>
      <w:r w:rsidRPr="003A19EA">
        <w:rPr>
          <w:rFonts w:cstheme="minorHAnsi"/>
          <w:lang w:val="en-US"/>
        </w:rPr>
        <w:t>Standarisasi Ekstrak Air Daun Jati Belanda Dan Teh Hijau.</w:t>
      </w:r>
      <w:proofErr w:type="gramEnd"/>
      <w:r w:rsidRPr="003A19EA">
        <w:rPr>
          <w:rFonts w:cstheme="minorHAnsi"/>
          <w:lang w:val="en-US"/>
        </w:rPr>
        <w:t xml:space="preserve"> Jurnal Fitofarmaka Indonesia, 4(2), 241–245.</w:t>
      </w:r>
    </w:p>
    <w:p w:rsidR="001E6F9D" w:rsidRPr="003A19EA" w:rsidRDefault="001E6F9D" w:rsidP="00BC10E6">
      <w:pPr>
        <w:pStyle w:val="NoSpacing"/>
        <w:spacing w:line="360" w:lineRule="auto"/>
        <w:ind w:left="810" w:hanging="810"/>
        <w:jc w:val="both"/>
        <w:rPr>
          <w:rFonts w:cstheme="minorHAnsi"/>
          <w:lang w:val="en-US"/>
        </w:rPr>
      </w:pPr>
      <w:proofErr w:type="gramStart"/>
      <w:r w:rsidRPr="003A19EA">
        <w:rPr>
          <w:rFonts w:cstheme="minorHAnsi"/>
          <w:lang w:val="en-US"/>
        </w:rPr>
        <w:t>Nafi‟ah, K., Wijaya, N. &amp; Hermansyah, A., 2015.</w:t>
      </w:r>
      <w:proofErr w:type="gramEnd"/>
      <w:r w:rsidRPr="003A19EA">
        <w:rPr>
          <w:rFonts w:cstheme="minorHAnsi"/>
          <w:lang w:val="en-US"/>
        </w:rPr>
        <w:t xml:space="preserve"> </w:t>
      </w:r>
      <w:proofErr w:type="gramStart"/>
      <w:r w:rsidRPr="003A19EA">
        <w:rPr>
          <w:rFonts w:cstheme="minorHAnsi"/>
          <w:lang w:val="en-US"/>
        </w:rPr>
        <w:t>Profil Kepatuhan Pasien Puskesmas Pucang Surabaya Dalam Penggunaan Antidiabetes Oral.</w:t>
      </w:r>
      <w:proofErr w:type="gramEnd"/>
      <w:r w:rsidRPr="003A19EA">
        <w:rPr>
          <w:rFonts w:cstheme="minorHAnsi"/>
          <w:lang w:val="en-US"/>
        </w:rPr>
        <w:t xml:space="preserve"> Jurnal Farmasi Komunitas</w:t>
      </w:r>
    </w:p>
    <w:p w:rsidR="001E6F9D" w:rsidRPr="003A19EA" w:rsidRDefault="001E6F9D" w:rsidP="00BC10E6">
      <w:pPr>
        <w:pStyle w:val="NoSpacing"/>
        <w:spacing w:line="360" w:lineRule="auto"/>
        <w:ind w:left="810" w:hanging="810"/>
        <w:jc w:val="both"/>
        <w:rPr>
          <w:rFonts w:cstheme="minorHAnsi"/>
          <w:lang w:val="en-US"/>
        </w:rPr>
      </w:pPr>
      <w:proofErr w:type="gramStart"/>
      <w:r w:rsidRPr="003A19EA">
        <w:rPr>
          <w:rFonts w:cstheme="minorHAnsi"/>
          <w:lang w:val="en-US"/>
        </w:rPr>
        <w:t>Nuroniah HS dan Kosasih AS.</w:t>
      </w:r>
      <w:proofErr w:type="gramEnd"/>
      <w:r w:rsidRPr="003A19EA">
        <w:rPr>
          <w:rFonts w:cstheme="minorHAnsi"/>
          <w:lang w:val="en-US"/>
        </w:rPr>
        <w:t xml:space="preserve"> </w:t>
      </w:r>
      <w:proofErr w:type="gramStart"/>
      <w:r w:rsidRPr="003A19EA">
        <w:rPr>
          <w:rFonts w:cstheme="minorHAnsi"/>
          <w:lang w:val="en-US"/>
        </w:rPr>
        <w:t>2010. Mengenal Jenis Trembesi (</w:t>
      </w:r>
      <w:r w:rsidRPr="003A19EA">
        <w:rPr>
          <w:rFonts w:cstheme="minorHAnsi"/>
          <w:i/>
          <w:lang w:val="en-US"/>
        </w:rPr>
        <w:t>Samanea saman</w:t>
      </w:r>
      <w:r w:rsidRPr="003A19EA">
        <w:rPr>
          <w:rFonts w:cstheme="minorHAnsi"/>
          <w:lang w:val="en-US"/>
        </w:rPr>
        <w:t xml:space="preserve"> (Jacquin) Merrill) sebagai Pohon Peneduh.</w:t>
      </w:r>
      <w:proofErr w:type="gramEnd"/>
      <w:r w:rsidRPr="003A19EA">
        <w:rPr>
          <w:rFonts w:cstheme="minorHAnsi"/>
          <w:lang w:val="en-US"/>
        </w:rPr>
        <w:t xml:space="preserve"> Mitra Hutan Tanaman 5 (1): 1-5.</w:t>
      </w:r>
    </w:p>
    <w:p w:rsidR="001E6F9D" w:rsidRPr="003A19EA" w:rsidRDefault="001E6F9D" w:rsidP="00BC10E6">
      <w:pPr>
        <w:pStyle w:val="NoSpacing"/>
        <w:spacing w:line="360" w:lineRule="auto"/>
        <w:ind w:left="810" w:hanging="810"/>
        <w:jc w:val="both"/>
        <w:rPr>
          <w:rFonts w:cstheme="minorHAnsi"/>
          <w:lang w:val="en-US"/>
        </w:rPr>
      </w:pPr>
      <w:r w:rsidRPr="003A19EA">
        <w:rPr>
          <w:rFonts w:cstheme="minorHAnsi"/>
          <w:lang w:val="en-US"/>
        </w:rPr>
        <w:t xml:space="preserve">Ratnani, D. R., Hartati, I.Yance, A., Endah, D. P., &amp; Khilyati, D. D. D. (2015). </w:t>
      </w:r>
      <w:proofErr w:type="gramStart"/>
      <w:r w:rsidRPr="006A773E">
        <w:rPr>
          <w:rFonts w:cstheme="minorHAnsi"/>
          <w:i/>
          <w:lang w:val="en-US"/>
        </w:rPr>
        <w:t>Specific and non-specific standardization of hydrotropic andrographolide extraction from sambiloto (Andrographis paniculata).</w:t>
      </w:r>
      <w:proofErr w:type="gramEnd"/>
      <w:r w:rsidRPr="006A773E">
        <w:rPr>
          <w:rFonts w:cstheme="minorHAnsi"/>
          <w:i/>
          <w:lang w:val="en-US"/>
        </w:rPr>
        <w:t xml:space="preserve"> </w:t>
      </w:r>
      <w:proofErr w:type="gramStart"/>
      <w:r w:rsidRPr="006A773E">
        <w:rPr>
          <w:rFonts w:cstheme="minorHAnsi"/>
          <w:i/>
          <w:lang w:val="en-US"/>
        </w:rPr>
        <w:t>Proceedings of the National Seminar on Herbal Opportunities as Alternative Medicine,</w:t>
      </w:r>
      <w:r w:rsidRPr="003A19EA">
        <w:rPr>
          <w:rFonts w:cstheme="minorHAnsi"/>
          <w:lang w:val="en-US"/>
        </w:rPr>
        <w:t xml:space="preserve"> 147– 155.</w:t>
      </w:r>
      <w:proofErr w:type="gramEnd"/>
    </w:p>
    <w:p w:rsidR="001E6F9D" w:rsidRPr="003A19EA" w:rsidRDefault="001E6F9D" w:rsidP="00BC10E6">
      <w:pPr>
        <w:pStyle w:val="NoSpacing"/>
        <w:spacing w:line="360" w:lineRule="auto"/>
        <w:ind w:left="810" w:hanging="810"/>
        <w:jc w:val="both"/>
        <w:rPr>
          <w:rFonts w:cstheme="minorHAnsi"/>
          <w:lang w:val="en-US"/>
        </w:rPr>
      </w:pPr>
      <w:proofErr w:type="gramStart"/>
      <w:r w:rsidRPr="003A19EA">
        <w:rPr>
          <w:rFonts w:cstheme="minorHAnsi"/>
          <w:lang w:val="en-US"/>
        </w:rPr>
        <w:t>Rusnawati, Yusuf, B., &amp; Alimuddin.</w:t>
      </w:r>
      <w:proofErr w:type="gramEnd"/>
      <w:r w:rsidRPr="003A19EA">
        <w:rPr>
          <w:rFonts w:cstheme="minorHAnsi"/>
          <w:lang w:val="en-US"/>
        </w:rPr>
        <w:t xml:space="preserve"> </w:t>
      </w:r>
      <w:proofErr w:type="gramStart"/>
      <w:r w:rsidRPr="003A19EA">
        <w:rPr>
          <w:rFonts w:cstheme="minorHAnsi"/>
          <w:lang w:val="en-US"/>
        </w:rPr>
        <w:t>(2018). Perbandingan Metode Destruksi Basah Dan Destruksi Kering Terhadap Analisis Logam Berat Timbal (Pb) Pada Tanaman Rumput Bebek (</w:t>
      </w:r>
      <w:r w:rsidRPr="006A773E">
        <w:rPr>
          <w:rFonts w:cstheme="minorHAnsi"/>
          <w:i/>
          <w:lang w:val="en-US"/>
        </w:rPr>
        <w:t>Lemna minor</w:t>
      </w:r>
      <w:r w:rsidRPr="003A19EA">
        <w:rPr>
          <w:rFonts w:cstheme="minorHAnsi"/>
          <w:lang w:val="en-US"/>
        </w:rPr>
        <w:t>).</w:t>
      </w:r>
      <w:proofErr w:type="gramEnd"/>
      <w:r w:rsidRPr="003A19EA">
        <w:rPr>
          <w:rFonts w:cstheme="minorHAnsi"/>
          <w:lang w:val="en-US"/>
        </w:rPr>
        <w:t xml:space="preserve"> Prosiding Seminar Nasional Kimia, 73–76. </w:t>
      </w:r>
    </w:p>
    <w:p w:rsidR="001E6F9D" w:rsidRPr="003A19EA" w:rsidRDefault="001E6F9D" w:rsidP="00BC10E6">
      <w:pPr>
        <w:pStyle w:val="NoSpacing"/>
        <w:spacing w:line="360" w:lineRule="auto"/>
        <w:ind w:left="851" w:hanging="851"/>
        <w:jc w:val="both"/>
        <w:rPr>
          <w:rFonts w:cstheme="minorHAnsi"/>
          <w:lang w:val="en-US"/>
        </w:rPr>
      </w:pPr>
      <w:r w:rsidRPr="003A19EA">
        <w:rPr>
          <w:rFonts w:cstheme="minorHAnsi"/>
          <w:lang w:val="en-US"/>
        </w:rPr>
        <w:t xml:space="preserve">Rosidah, H. (2016). </w:t>
      </w:r>
      <w:proofErr w:type="gramStart"/>
      <w:r w:rsidRPr="003A19EA">
        <w:rPr>
          <w:rFonts w:cstheme="minorHAnsi"/>
          <w:lang w:val="en-US"/>
        </w:rPr>
        <w:t>Standardisasi ekstrak etil asetat anting-anting (</w:t>
      </w:r>
      <w:r w:rsidRPr="006A773E">
        <w:rPr>
          <w:rFonts w:cstheme="minorHAnsi"/>
          <w:i/>
          <w:lang w:val="en-US"/>
        </w:rPr>
        <w:t>Acalypha indica</w:t>
      </w:r>
      <w:r w:rsidRPr="003A19EA">
        <w:rPr>
          <w:rFonts w:cstheme="minorHAnsi"/>
          <w:lang w:val="en-US"/>
        </w:rPr>
        <w:t xml:space="preserve"> Linn.) sebagai antimalaria.</w:t>
      </w:r>
      <w:proofErr w:type="gramEnd"/>
    </w:p>
    <w:p w:rsidR="001E6F9D" w:rsidRPr="003A19EA" w:rsidRDefault="001E6F9D" w:rsidP="00BC10E6">
      <w:pPr>
        <w:pStyle w:val="NoSpacing"/>
        <w:spacing w:line="360" w:lineRule="auto"/>
        <w:ind w:left="810" w:hanging="810"/>
        <w:jc w:val="both"/>
        <w:rPr>
          <w:rFonts w:cstheme="minorHAnsi"/>
          <w:lang w:val="en-US"/>
        </w:rPr>
      </w:pPr>
      <w:proofErr w:type="gramStart"/>
      <w:r w:rsidRPr="003A19EA">
        <w:rPr>
          <w:rFonts w:cstheme="minorHAnsi"/>
          <w:lang w:val="en-US"/>
        </w:rPr>
        <w:t>Saifudin, A., Rahayu, V dan Teruna, H.Y., 2011, Standardisasi Bahan Obat Alam, Graha Ilmu, Yogyakarta.</w:t>
      </w:r>
      <w:proofErr w:type="gramEnd"/>
    </w:p>
    <w:p w:rsidR="001E6F9D" w:rsidRPr="003A19EA" w:rsidRDefault="001E6F9D" w:rsidP="00BC10E6">
      <w:pPr>
        <w:pStyle w:val="NoSpacing"/>
        <w:spacing w:line="360" w:lineRule="auto"/>
        <w:ind w:left="810" w:hanging="810"/>
        <w:jc w:val="both"/>
        <w:rPr>
          <w:rFonts w:cstheme="minorHAnsi"/>
          <w:lang w:val="en-US"/>
        </w:rPr>
      </w:pPr>
      <w:r w:rsidRPr="003A19EA">
        <w:rPr>
          <w:rFonts w:cstheme="minorHAnsi"/>
          <w:lang w:val="en-US"/>
        </w:rPr>
        <w:t>Salamah, N., &amp; Widyasari, E, 2015, Aktivitas Antioksidan Ekstrak Metanol Daun Kelengkeng (</w:t>
      </w:r>
      <w:r w:rsidRPr="006A773E">
        <w:rPr>
          <w:rFonts w:cstheme="minorHAnsi"/>
          <w:i/>
          <w:lang w:val="en-US"/>
        </w:rPr>
        <w:t>Euphoria longan</w:t>
      </w:r>
      <w:r w:rsidRPr="003A19EA">
        <w:rPr>
          <w:rFonts w:cstheme="minorHAnsi"/>
          <w:lang w:val="en-US"/>
        </w:rPr>
        <w:t xml:space="preserve"> </w:t>
      </w:r>
      <w:proofErr w:type="gramStart"/>
      <w:r w:rsidRPr="003A19EA">
        <w:rPr>
          <w:rFonts w:cstheme="minorHAnsi"/>
          <w:lang w:val="en-US"/>
        </w:rPr>
        <w:t>( L</w:t>
      </w:r>
      <w:proofErr w:type="gramEnd"/>
      <w:r w:rsidRPr="003A19EA">
        <w:rPr>
          <w:rFonts w:cstheme="minorHAnsi"/>
          <w:lang w:val="en-US"/>
        </w:rPr>
        <w:t xml:space="preserve"> ) Steud.) Dengan Metode Penangkapan Radikal </w:t>
      </w:r>
      <w:proofErr w:type="gramStart"/>
      <w:r w:rsidRPr="003A19EA">
        <w:rPr>
          <w:rFonts w:cstheme="minorHAnsi"/>
          <w:lang w:val="en-US"/>
        </w:rPr>
        <w:t>2 ,</w:t>
      </w:r>
      <w:proofErr w:type="gramEnd"/>
      <w:r w:rsidRPr="003A19EA">
        <w:rPr>
          <w:rFonts w:cstheme="minorHAnsi"/>
          <w:lang w:val="en-US"/>
        </w:rPr>
        <w:t xml:space="preserve"> 2 ’ Diphenyl-1-Picrylhydrazyl, Pharmaciana, 5(1), 25–34.</w:t>
      </w:r>
    </w:p>
    <w:p w:rsidR="001E6F9D" w:rsidRPr="003A19EA" w:rsidRDefault="001E6F9D" w:rsidP="00BC10E6">
      <w:pPr>
        <w:pStyle w:val="NoSpacing"/>
        <w:spacing w:line="360" w:lineRule="auto"/>
        <w:ind w:left="810" w:hanging="810"/>
        <w:jc w:val="both"/>
        <w:rPr>
          <w:rFonts w:cstheme="minorHAnsi"/>
          <w:lang w:val="en-US"/>
        </w:rPr>
      </w:pPr>
      <w:proofErr w:type="gramStart"/>
      <w:r w:rsidRPr="003A19EA">
        <w:rPr>
          <w:rFonts w:cstheme="minorHAnsi"/>
          <w:lang w:val="en-US"/>
        </w:rPr>
        <w:t xml:space="preserve">Setiawan </w:t>
      </w:r>
      <w:r w:rsidRPr="003A19EA">
        <w:rPr>
          <w:rFonts w:cstheme="minorHAnsi"/>
          <w:i/>
          <w:lang w:val="en-US"/>
        </w:rPr>
        <w:t>et al</w:t>
      </w:r>
      <w:r w:rsidRPr="003A19EA">
        <w:rPr>
          <w:rFonts w:cstheme="minorHAnsi"/>
          <w:lang w:val="en-US"/>
        </w:rPr>
        <w:t>., 2019.</w:t>
      </w:r>
      <w:proofErr w:type="gramEnd"/>
      <w:r w:rsidRPr="003A19EA">
        <w:rPr>
          <w:rFonts w:cstheme="minorHAnsi"/>
          <w:lang w:val="en-US"/>
        </w:rPr>
        <w:t xml:space="preserve"> Uji Efek Antibiotik Ekstrak Daun Trembesi (</w:t>
      </w:r>
      <w:r w:rsidRPr="006A773E">
        <w:rPr>
          <w:rFonts w:cstheme="minorHAnsi"/>
          <w:i/>
          <w:lang w:val="en-US"/>
        </w:rPr>
        <w:t>Albizia saman</w:t>
      </w:r>
      <w:r w:rsidRPr="003A19EA">
        <w:rPr>
          <w:rFonts w:cstheme="minorHAnsi"/>
          <w:lang w:val="en-US"/>
        </w:rPr>
        <w:t xml:space="preserve"> (Jacq.) Merr) terhadap mecit, Program Study DIII </w:t>
      </w:r>
      <w:proofErr w:type="gramStart"/>
      <w:r w:rsidRPr="003A19EA">
        <w:rPr>
          <w:rFonts w:cstheme="minorHAnsi"/>
          <w:lang w:val="en-US"/>
        </w:rPr>
        <w:t>Farmasi :</w:t>
      </w:r>
      <w:proofErr w:type="gramEnd"/>
      <w:r w:rsidRPr="003A19EA">
        <w:rPr>
          <w:rFonts w:cstheme="minorHAnsi"/>
          <w:lang w:val="en-US"/>
        </w:rPr>
        <w:t xml:space="preserve"> Kendari.</w:t>
      </w:r>
    </w:p>
    <w:p w:rsidR="001E6F9D" w:rsidRPr="003A19EA" w:rsidRDefault="001E6F9D" w:rsidP="00BC10E6">
      <w:pPr>
        <w:pStyle w:val="NoSpacing"/>
        <w:spacing w:line="360" w:lineRule="auto"/>
        <w:ind w:left="810" w:hanging="810"/>
        <w:jc w:val="both"/>
        <w:rPr>
          <w:rFonts w:cstheme="minorHAnsi"/>
          <w:lang w:val="en-US"/>
        </w:rPr>
      </w:pPr>
      <w:proofErr w:type="gramStart"/>
      <w:r w:rsidRPr="003A19EA">
        <w:rPr>
          <w:rFonts w:cstheme="minorHAnsi"/>
          <w:lang w:val="en-US"/>
        </w:rPr>
        <w:t>Widyaningsih, W., Pramono, S., Widyarini, S. &amp; Sugianto, 2016.</w:t>
      </w:r>
      <w:proofErr w:type="gramEnd"/>
      <w:r w:rsidRPr="003A19EA">
        <w:rPr>
          <w:rFonts w:cstheme="minorHAnsi"/>
          <w:lang w:val="en-US"/>
        </w:rPr>
        <w:t xml:space="preserve"> Skrining Fitokimia Ekstrak Etanol </w:t>
      </w:r>
      <w:r w:rsidRPr="006A773E">
        <w:rPr>
          <w:rFonts w:cstheme="minorHAnsi"/>
          <w:i/>
          <w:lang w:val="en-US"/>
        </w:rPr>
        <w:t xml:space="preserve">Ulva Lactuca </w:t>
      </w:r>
      <w:r w:rsidRPr="003A19EA">
        <w:rPr>
          <w:rFonts w:cstheme="minorHAnsi"/>
          <w:lang w:val="en-US"/>
        </w:rPr>
        <w:t xml:space="preserve">L.  </w:t>
      </w:r>
      <w:proofErr w:type="gramStart"/>
      <w:r w:rsidRPr="003A19EA">
        <w:rPr>
          <w:rFonts w:cstheme="minorHAnsi"/>
          <w:lang w:val="en-US"/>
        </w:rPr>
        <w:t>dengan</w:t>
      </w:r>
      <w:proofErr w:type="gramEnd"/>
      <w:r w:rsidRPr="003A19EA">
        <w:rPr>
          <w:rFonts w:cstheme="minorHAnsi"/>
          <w:lang w:val="en-US"/>
        </w:rPr>
        <w:t xml:space="preserve"> Metode Kromatografi Lapis Tipis, Media Farmasi, Vol. 13 No. 2, Yogyakarta.</w:t>
      </w:r>
    </w:p>
    <w:p w:rsidR="001E6F9D" w:rsidRPr="001E6F9D" w:rsidRDefault="001E6F9D" w:rsidP="001E6F9D">
      <w:pPr>
        <w:pStyle w:val="NoSpacing"/>
        <w:spacing w:after="240"/>
        <w:ind w:left="810" w:hanging="810"/>
        <w:jc w:val="both"/>
        <w:rPr>
          <w:rFonts w:ascii="Gill Sans MT" w:hAnsi="Gill Sans MT" w:cs="Arial"/>
          <w:sz w:val="20"/>
          <w:szCs w:val="20"/>
          <w:lang w:val="en-US"/>
        </w:rPr>
      </w:pPr>
    </w:p>
    <w:p w:rsidR="001E6F9D" w:rsidRPr="001E6F9D" w:rsidRDefault="001E6F9D" w:rsidP="00C5743D">
      <w:pPr>
        <w:pStyle w:val="NoSpacing"/>
        <w:spacing w:after="240"/>
        <w:ind w:left="810" w:hanging="810"/>
        <w:jc w:val="both"/>
        <w:rPr>
          <w:rFonts w:ascii="Gill Sans MT" w:hAnsi="Gill Sans MT" w:cs="Arial"/>
          <w:sz w:val="20"/>
          <w:szCs w:val="20"/>
          <w:lang w:val="en-US"/>
        </w:rPr>
      </w:pPr>
    </w:p>
    <w:sectPr w:rsidR="001E6F9D" w:rsidRPr="001E6F9D" w:rsidSect="00CE2DEA">
      <w:type w:val="continuous"/>
      <w:pgSz w:w="11907" w:h="16840" w:code="9"/>
      <w:pgMar w:top="2127" w:right="851" w:bottom="993" w:left="851" w:header="567" w:footer="567" w:gutter="0"/>
      <w:cols w:num="2"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1B06" w:rsidRDefault="002E1B06">
      <w:r>
        <w:separator/>
      </w:r>
    </w:p>
  </w:endnote>
  <w:endnote w:type="continuationSeparator" w:id="0">
    <w:p w:rsidR="002E1B06" w:rsidRDefault="002E1B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Gill Sans MT">
    <w:altName w:val="Segoe UI"/>
    <w:panose1 w:val="00000000000000000000"/>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532E" w:rsidRPr="007A12B1" w:rsidRDefault="0088532E" w:rsidP="000942B1">
    <w:pPr>
      <w:pStyle w:val="Footer"/>
      <w:tabs>
        <w:tab w:val="clear" w:pos="4320"/>
        <w:tab w:val="clear" w:pos="8640"/>
      </w:tabs>
      <w:ind w:right="-6"/>
      <w:jc w:val="right"/>
      <w:rPr>
        <w:rFonts w:ascii="Gill Sans MT" w:hAnsi="Gill Sans MT" w:cs="Arial"/>
        <w:sz w:val="18"/>
        <w:szCs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145A" w:rsidRDefault="00C0145A">
    <w:pPr>
      <w:pStyle w:val="Footer"/>
      <w:jc w:val="right"/>
    </w:pPr>
  </w:p>
  <w:p w:rsidR="00C0145A" w:rsidRDefault="00C0145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1B06" w:rsidRDefault="002E1B06">
      <w:r>
        <w:separator/>
      </w:r>
    </w:p>
  </w:footnote>
  <w:footnote w:type="continuationSeparator" w:id="0">
    <w:p w:rsidR="002E1B06" w:rsidRDefault="002E1B0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773E" w:rsidRDefault="006A773E" w:rsidP="006A773E">
    <w:pPr>
      <w:pBdr>
        <w:top w:val="nil"/>
        <w:left w:val="nil"/>
        <w:bottom w:val="nil"/>
        <w:right w:val="nil"/>
        <w:between w:val="nil"/>
      </w:pBdr>
      <w:tabs>
        <w:tab w:val="center" w:pos="4513"/>
        <w:tab w:val="right" w:pos="9026"/>
      </w:tabs>
      <w:ind w:left="1843" w:hanging="2"/>
      <w:rPr>
        <w:rFonts w:ascii="Calibri" w:eastAsia="Calibri" w:hAnsi="Calibri" w:cs="Calibri"/>
        <w:color w:val="000000"/>
        <w:sz w:val="22"/>
        <w:szCs w:val="22"/>
      </w:rPr>
    </w:pPr>
    <w:r>
      <w:drawing>
        <wp:anchor distT="0" distB="0" distL="114300" distR="114300" simplePos="0" relativeHeight="251662336" behindDoc="1" locked="0" layoutInCell="1" hidden="0" allowOverlap="1" wp14:anchorId="12DD5B87" wp14:editId="510CF5BA">
          <wp:simplePos x="0" y="0"/>
          <wp:positionH relativeFrom="column">
            <wp:posOffset>81412</wp:posOffset>
          </wp:positionH>
          <wp:positionV relativeFrom="paragraph">
            <wp:posOffset>-101189</wp:posOffset>
          </wp:positionV>
          <wp:extent cx="967740" cy="1089025"/>
          <wp:effectExtent l="0" t="0" r="0" b="0"/>
          <wp:wrapNone/>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967740" cy="1089025"/>
                  </a:xfrm>
                  <a:prstGeom prst="rect">
                    <a:avLst/>
                  </a:prstGeom>
                  <a:ln/>
                </pic:spPr>
              </pic:pic>
            </a:graphicData>
          </a:graphic>
        </wp:anchor>
      </w:drawing>
    </w:r>
    <w:r>
      <w:rPr>
        <w:rFonts w:ascii="Gill Sans MT" w:hAnsi="Gill Sans MT"/>
        <w:sz w:val="18"/>
        <w:szCs w:val="18"/>
      </w:rPr>
      <w:tab/>
    </w:r>
    <w:r>
      <w:rPr>
        <w:rFonts w:ascii="Calibri" w:eastAsia="Calibri" w:hAnsi="Calibri" w:cs="Calibri"/>
        <w:b/>
        <w:color w:val="000000"/>
        <w:sz w:val="22"/>
        <w:szCs w:val="22"/>
      </w:rPr>
      <w:t xml:space="preserve">BENZENA </w:t>
    </w:r>
  </w:p>
  <w:p w:rsidR="006A773E" w:rsidRDefault="006A773E" w:rsidP="006A773E">
    <w:pPr>
      <w:pBdr>
        <w:top w:val="nil"/>
        <w:left w:val="nil"/>
        <w:bottom w:val="nil"/>
        <w:right w:val="nil"/>
        <w:between w:val="nil"/>
      </w:pBdr>
      <w:tabs>
        <w:tab w:val="center" w:pos="4513"/>
        <w:tab w:val="right" w:pos="9026"/>
      </w:tabs>
      <w:ind w:left="1843" w:hanging="2"/>
      <w:rPr>
        <w:rFonts w:ascii="Calibri" w:eastAsia="Calibri" w:hAnsi="Calibri" w:cs="Calibri"/>
        <w:b/>
        <w:color w:val="000000"/>
        <w:sz w:val="22"/>
        <w:szCs w:val="22"/>
      </w:rPr>
    </w:pPr>
    <w:r>
      <w:rPr>
        <w:rFonts w:ascii="Calibri" w:eastAsia="Calibri" w:hAnsi="Calibri" w:cs="Calibri"/>
        <w:b/>
        <w:color w:val="000000"/>
        <w:sz w:val="22"/>
        <w:szCs w:val="22"/>
      </w:rPr>
      <w:t>Jurnal Ilmiah Farmasi</w:t>
    </w:r>
  </w:p>
  <w:p w:rsidR="006A773E" w:rsidRDefault="006A773E" w:rsidP="006A773E">
    <w:pPr>
      <w:pBdr>
        <w:top w:val="nil"/>
        <w:left w:val="nil"/>
        <w:bottom w:val="nil"/>
        <w:right w:val="nil"/>
        <w:between w:val="nil"/>
      </w:pBdr>
      <w:tabs>
        <w:tab w:val="center" w:pos="4513"/>
        <w:tab w:val="right" w:pos="9026"/>
      </w:tabs>
      <w:ind w:left="1843" w:hanging="2"/>
      <w:rPr>
        <w:rFonts w:ascii="Calibri" w:eastAsia="Calibri" w:hAnsi="Calibri" w:cs="Calibri"/>
        <w:color w:val="000000"/>
        <w:sz w:val="22"/>
        <w:szCs w:val="22"/>
        <w:u w:val="single"/>
      </w:rPr>
    </w:pPr>
    <w:r>
      <w:rPr>
        <w:rFonts w:ascii="Calibri" w:eastAsia="Calibri" w:hAnsi="Calibri" w:cs="Calibri"/>
        <w:b/>
        <w:i/>
        <w:color w:val="000000"/>
        <w:sz w:val="22"/>
        <w:szCs w:val="22"/>
        <w:u w:val="single"/>
      </w:rPr>
      <w:t>Pharmaceutical Scientific Journal</w:t>
    </w:r>
  </w:p>
  <w:p w:rsidR="006A773E" w:rsidRDefault="006A773E" w:rsidP="006A773E">
    <w:pPr>
      <w:pBdr>
        <w:top w:val="nil"/>
        <w:left w:val="nil"/>
        <w:bottom w:val="nil"/>
        <w:right w:val="nil"/>
        <w:between w:val="nil"/>
      </w:pBdr>
      <w:tabs>
        <w:tab w:val="center" w:pos="4513"/>
        <w:tab w:val="right" w:pos="9026"/>
      </w:tabs>
      <w:ind w:left="1843" w:hanging="2"/>
      <w:rPr>
        <w:rFonts w:ascii="Calibri" w:eastAsia="Calibri" w:hAnsi="Calibri" w:cs="Calibri"/>
        <w:color w:val="000000"/>
        <w:sz w:val="22"/>
        <w:szCs w:val="22"/>
      </w:rPr>
    </w:pPr>
    <w:r>
      <w:rPr>
        <w:rFonts w:ascii="Calibri" w:eastAsia="Calibri" w:hAnsi="Calibri" w:cs="Calibri"/>
        <w:color w:val="000000"/>
        <w:sz w:val="22"/>
        <w:szCs w:val="22"/>
      </w:rPr>
      <w:t xml:space="preserve">Vol.XX No. XX (September) (2022)                    </w:t>
    </w:r>
  </w:p>
  <w:p w:rsidR="006A773E" w:rsidRPr="00B83067" w:rsidRDefault="006A773E" w:rsidP="006A773E">
    <w:pPr>
      <w:pBdr>
        <w:top w:val="nil"/>
        <w:left w:val="nil"/>
        <w:bottom w:val="nil"/>
        <w:right w:val="nil"/>
        <w:between w:val="nil"/>
      </w:pBdr>
      <w:tabs>
        <w:tab w:val="center" w:pos="4513"/>
        <w:tab w:val="right" w:pos="9026"/>
        <w:tab w:val="center" w:pos="2694"/>
      </w:tabs>
      <w:ind w:left="1843" w:hanging="2"/>
      <w:rPr>
        <w:rFonts w:ascii="Calibri" w:eastAsia="Calibri" w:hAnsi="Calibri" w:cs="Calibri"/>
        <w:color w:val="000000"/>
        <w:sz w:val="22"/>
        <w:szCs w:val="22"/>
      </w:rPr>
    </w:pPr>
    <w:r>
      <w:rPr>
        <w:rFonts w:ascii="Calibri" w:eastAsia="Calibri" w:hAnsi="Calibri" w:cs="Calibri"/>
        <w:color w:val="000000"/>
        <w:sz w:val="22"/>
        <w:szCs w:val="22"/>
      </w:rPr>
      <w:tab/>
      <w:t>p-ISSN 2962; e-ISSN 7375</w:t>
    </w:r>
  </w:p>
  <w:p w:rsidR="00C0145A" w:rsidRPr="006A773E" w:rsidRDefault="006A773E" w:rsidP="006A773E">
    <w:pPr>
      <w:pStyle w:val="Header"/>
      <w:tabs>
        <w:tab w:val="clear" w:pos="8640"/>
        <w:tab w:val="right" w:pos="9639"/>
      </w:tabs>
      <w:jc w:val="both"/>
      <w:rPr>
        <w:rFonts w:ascii="Gill Sans MT" w:hAnsi="Gill Sans MT"/>
        <w:sz w:val="18"/>
        <w:szCs w:val="18"/>
      </w:rPr>
    </w:pPr>
    <w:r>
      <w:rPr>
        <w:rFonts w:ascii="Gill Sans MT" w:hAnsi="Gill Sans MT"/>
        <w:sz w:val="18"/>
        <w:szCs w:val="18"/>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773E" w:rsidRDefault="006A773E" w:rsidP="006A773E">
    <w:pPr>
      <w:pBdr>
        <w:top w:val="nil"/>
        <w:left w:val="nil"/>
        <w:bottom w:val="nil"/>
        <w:right w:val="nil"/>
        <w:between w:val="nil"/>
      </w:pBdr>
      <w:tabs>
        <w:tab w:val="center" w:pos="4513"/>
        <w:tab w:val="right" w:pos="9026"/>
      </w:tabs>
      <w:ind w:left="1843" w:hanging="2"/>
      <w:rPr>
        <w:rFonts w:ascii="Calibri" w:eastAsia="Calibri" w:hAnsi="Calibri" w:cs="Calibri"/>
        <w:color w:val="000000"/>
        <w:sz w:val="22"/>
        <w:szCs w:val="22"/>
      </w:rPr>
    </w:pPr>
    <w:r>
      <w:drawing>
        <wp:anchor distT="0" distB="0" distL="114300" distR="114300" simplePos="0" relativeHeight="251660288" behindDoc="1" locked="0" layoutInCell="1" hidden="0" allowOverlap="1" wp14:anchorId="12DD5B87" wp14:editId="510CF5BA">
          <wp:simplePos x="0" y="0"/>
          <wp:positionH relativeFrom="column">
            <wp:posOffset>81412</wp:posOffset>
          </wp:positionH>
          <wp:positionV relativeFrom="paragraph">
            <wp:posOffset>-101189</wp:posOffset>
          </wp:positionV>
          <wp:extent cx="967740" cy="1089025"/>
          <wp:effectExtent l="0" t="0" r="0" b="0"/>
          <wp:wrapNone/>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967740" cy="1089025"/>
                  </a:xfrm>
                  <a:prstGeom prst="rect">
                    <a:avLst/>
                  </a:prstGeom>
                  <a:ln/>
                </pic:spPr>
              </pic:pic>
            </a:graphicData>
          </a:graphic>
        </wp:anchor>
      </w:drawing>
    </w:r>
    <w:r>
      <w:rPr>
        <w:rFonts w:ascii="Gill Sans MT" w:hAnsi="Gill Sans MT"/>
        <w:sz w:val="18"/>
        <w:szCs w:val="18"/>
      </w:rPr>
      <w:tab/>
    </w:r>
    <w:r>
      <w:rPr>
        <w:rFonts w:ascii="Calibri" w:eastAsia="Calibri" w:hAnsi="Calibri" w:cs="Calibri"/>
        <w:b/>
        <w:color w:val="000000"/>
        <w:sz w:val="22"/>
        <w:szCs w:val="22"/>
      </w:rPr>
      <w:t xml:space="preserve">BENZENA </w:t>
    </w:r>
  </w:p>
  <w:p w:rsidR="006A773E" w:rsidRDefault="006A773E" w:rsidP="006A773E">
    <w:pPr>
      <w:pBdr>
        <w:top w:val="nil"/>
        <w:left w:val="nil"/>
        <w:bottom w:val="nil"/>
        <w:right w:val="nil"/>
        <w:between w:val="nil"/>
      </w:pBdr>
      <w:tabs>
        <w:tab w:val="center" w:pos="4513"/>
        <w:tab w:val="right" w:pos="9026"/>
      </w:tabs>
      <w:ind w:left="1843" w:hanging="2"/>
      <w:rPr>
        <w:rFonts w:ascii="Calibri" w:eastAsia="Calibri" w:hAnsi="Calibri" w:cs="Calibri"/>
        <w:b/>
        <w:color w:val="000000"/>
        <w:sz w:val="22"/>
        <w:szCs w:val="22"/>
      </w:rPr>
    </w:pPr>
    <w:r>
      <w:rPr>
        <w:rFonts w:ascii="Calibri" w:eastAsia="Calibri" w:hAnsi="Calibri" w:cs="Calibri"/>
        <w:b/>
        <w:color w:val="000000"/>
        <w:sz w:val="22"/>
        <w:szCs w:val="22"/>
      </w:rPr>
      <w:t>Jurnal Ilmiah Farmasi</w:t>
    </w:r>
  </w:p>
  <w:p w:rsidR="006A773E" w:rsidRDefault="006A773E" w:rsidP="006A773E">
    <w:pPr>
      <w:pBdr>
        <w:top w:val="nil"/>
        <w:left w:val="nil"/>
        <w:bottom w:val="nil"/>
        <w:right w:val="nil"/>
        <w:between w:val="nil"/>
      </w:pBdr>
      <w:tabs>
        <w:tab w:val="center" w:pos="4513"/>
        <w:tab w:val="right" w:pos="9026"/>
      </w:tabs>
      <w:ind w:left="1843" w:hanging="2"/>
      <w:rPr>
        <w:rFonts w:ascii="Calibri" w:eastAsia="Calibri" w:hAnsi="Calibri" w:cs="Calibri"/>
        <w:color w:val="000000"/>
        <w:sz w:val="22"/>
        <w:szCs w:val="22"/>
        <w:u w:val="single"/>
      </w:rPr>
    </w:pPr>
    <w:r>
      <w:rPr>
        <w:rFonts w:ascii="Calibri" w:eastAsia="Calibri" w:hAnsi="Calibri" w:cs="Calibri"/>
        <w:b/>
        <w:i/>
        <w:color w:val="000000"/>
        <w:sz w:val="22"/>
        <w:szCs w:val="22"/>
        <w:u w:val="single"/>
      </w:rPr>
      <w:t>Pharmaceutical Scientific Journal</w:t>
    </w:r>
  </w:p>
  <w:p w:rsidR="006A773E" w:rsidRDefault="006A773E" w:rsidP="006A773E">
    <w:pPr>
      <w:pBdr>
        <w:top w:val="nil"/>
        <w:left w:val="nil"/>
        <w:bottom w:val="nil"/>
        <w:right w:val="nil"/>
        <w:between w:val="nil"/>
      </w:pBdr>
      <w:tabs>
        <w:tab w:val="center" w:pos="4513"/>
        <w:tab w:val="right" w:pos="9026"/>
      </w:tabs>
      <w:ind w:left="1843" w:hanging="2"/>
      <w:rPr>
        <w:rFonts w:ascii="Calibri" w:eastAsia="Calibri" w:hAnsi="Calibri" w:cs="Calibri"/>
        <w:color w:val="000000"/>
        <w:sz w:val="22"/>
        <w:szCs w:val="22"/>
      </w:rPr>
    </w:pPr>
    <w:r>
      <w:rPr>
        <w:rFonts w:ascii="Calibri" w:eastAsia="Calibri" w:hAnsi="Calibri" w:cs="Calibri"/>
        <w:color w:val="000000"/>
        <w:sz w:val="22"/>
        <w:szCs w:val="22"/>
      </w:rPr>
      <w:t xml:space="preserve">Vol.XX No. XX (September) (2022)                    </w:t>
    </w:r>
  </w:p>
  <w:p w:rsidR="006A773E" w:rsidRPr="006A773E" w:rsidRDefault="006A773E" w:rsidP="006A773E">
    <w:pPr>
      <w:pBdr>
        <w:top w:val="nil"/>
        <w:left w:val="nil"/>
        <w:bottom w:val="nil"/>
        <w:right w:val="nil"/>
        <w:between w:val="nil"/>
      </w:pBdr>
      <w:tabs>
        <w:tab w:val="center" w:pos="4513"/>
        <w:tab w:val="right" w:pos="9026"/>
        <w:tab w:val="center" w:pos="2694"/>
      </w:tabs>
      <w:ind w:left="1843" w:hanging="2"/>
      <w:rPr>
        <w:rFonts w:ascii="Calibri" w:eastAsia="Calibri" w:hAnsi="Calibri" w:cs="Calibri"/>
        <w:color w:val="000000"/>
        <w:sz w:val="22"/>
        <w:szCs w:val="22"/>
      </w:rPr>
    </w:pPr>
    <w:r>
      <w:rPr>
        <w:rFonts w:ascii="Calibri" w:eastAsia="Calibri" w:hAnsi="Calibri" w:cs="Calibri"/>
        <w:color w:val="000000"/>
        <w:sz w:val="22"/>
        <w:szCs w:val="22"/>
      </w:rPr>
      <w:tab/>
      <w:t>p-ISSN 2962; e-ISSN 7375</w:t>
    </w:r>
  </w:p>
  <w:p w:rsidR="0088532E" w:rsidRPr="00F45A58" w:rsidRDefault="0088532E" w:rsidP="00C0145A">
    <w:pPr>
      <w:tabs>
        <w:tab w:val="left" w:pos="540"/>
        <w:tab w:val="left" w:pos="2895"/>
      </w:tabs>
      <w:jc w:val="both"/>
      <w:rPr>
        <w:rFonts w:ascii="Gill Sans MT" w:hAnsi="Gill Sans MT"/>
        <w:b/>
        <w:sz w:val="18"/>
        <w:szCs w:val="18"/>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3067" w:rsidRDefault="00B83067" w:rsidP="00B83067">
    <w:pPr>
      <w:pBdr>
        <w:top w:val="nil"/>
        <w:left w:val="nil"/>
        <w:bottom w:val="nil"/>
        <w:right w:val="nil"/>
        <w:between w:val="nil"/>
      </w:pBdr>
      <w:tabs>
        <w:tab w:val="center" w:pos="4513"/>
        <w:tab w:val="right" w:pos="9026"/>
      </w:tabs>
      <w:ind w:left="1843" w:hanging="2"/>
      <w:rPr>
        <w:rFonts w:ascii="Calibri" w:eastAsia="Calibri" w:hAnsi="Calibri" w:cs="Calibri"/>
        <w:color w:val="000000"/>
        <w:sz w:val="22"/>
        <w:szCs w:val="22"/>
      </w:rPr>
    </w:pPr>
    <w:r>
      <w:drawing>
        <wp:anchor distT="0" distB="0" distL="114300" distR="114300" simplePos="0" relativeHeight="251658240" behindDoc="1" locked="0" layoutInCell="1" hidden="0" allowOverlap="1" wp14:anchorId="7E54E2BC" wp14:editId="198B31BF">
          <wp:simplePos x="0" y="0"/>
          <wp:positionH relativeFrom="column">
            <wp:posOffset>81412</wp:posOffset>
          </wp:positionH>
          <wp:positionV relativeFrom="paragraph">
            <wp:posOffset>-101189</wp:posOffset>
          </wp:positionV>
          <wp:extent cx="967740" cy="1089025"/>
          <wp:effectExtent l="0" t="0" r="0" b="0"/>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967740" cy="1089025"/>
                  </a:xfrm>
                  <a:prstGeom prst="rect">
                    <a:avLst/>
                  </a:prstGeom>
                  <a:ln/>
                </pic:spPr>
              </pic:pic>
            </a:graphicData>
          </a:graphic>
        </wp:anchor>
      </w:drawing>
    </w:r>
    <w:r w:rsidR="000B5F1F">
      <w:rPr>
        <w:rFonts w:ascii="Gill Sans MT" w:hAnsi="Gill Sans MT"/>
        <w:sz w:val="18"/>
        <w:szCs w:val="18"/>
      </w:rPr>
      <w:tab/>
    </w:r>
    <w:r>
      <w:rPr>
        <w:rFonts w:ascii="Calibri" w:eastAsia="Calibri" w:hAnsi="Calibri" w:cs="Calibri"/>
        <w:b/>
        <w:color w:val="000000"/>
        <w:sz w:val="22"/>
        <w:szCs w:val="22"/>
      </w:rPr>
      <w:t xml:space="preserve">BENZENA </w:t>
    </w:r>
  </w:p>
  <w:p w:rsidR="00B83067" w:rsidRDefault="00B83067" w:rsidP="00B83067">
    <w:pPr>
      <w:pBdr>
        <w:top w:val="nil"/>
        <w:left w:val="nil"/>
        <w:bottom w:val="nil"/>
        <w:right w:val="nil"/>
        <w:between w:val="nil"/>
      </w:pBdr>
      <w:tabs>
        <w:tab w:val="center" w:pos="4513"/>
        <w:tab w:val="right" w:pos="9026"/>
      </w:tabs>
      <w:ind w:left="1843" w:hanging="2"/>
      <w:rPr>
        <w:rFonts w:ascii="Calibri" w:eastAsia="Calibri" w:hAnsi="Calibri" w:cs="Calibri"/>
        <w:b/>
        <w:color w:val="000000"/>
        <w:sz w:val="22"/>
        <w:szCs w:val="22"/>
      </w:rPr>
    </w:pPr>
    <w:r>
      <w:rPr>
        <w:rFonts w:ascii="Calibri" w:eastAsia="Calibri" w:hAnsi="Calibri" w:cs="Calibri"/>
        <w:b/>
        <w:color w:val="000000"/>
        <w:sz w:val="22"/>
        <w:szCs w:val="22"/>
      </w:rPr>
      <w:t>Jurnal Ilmiah Farmasi</w:t>
    </w:r>
  </w:p>
  <w:p w:rsidR="00B83067" w:rsidRDefault="00B83067" w:rsidP="00B83067">
    <w:pPr>
      <w:pBdr>
        <w:top w:val="nil"/>
        <w:left w:val="nil"/>
        <w:bottom w:val="nil"/>
        <w:right w:val="nil"/>
        <w:between w:val="nil"/>
      </w:pBdr>
      <w:tabs>
        <w:tab w:val="center" w:pos="4513"/>
        <w:tab w:val="right" w:pos="9026"/>
      </w:tabs>
      <w:ind w:left="1843" w:hanging="2"/>
      <w:rPr>
        <w:rFonts w:ascii="Calibri" w:eastAsia="Calibri" w:hAnsi="Calibri" w:cs="Calibri"/>
        <w:color w:val="000000"/>
        <w:sz w:val="22"/>
        <w:szCs w:val="22"/>
        <w:u w:val="single"/>
      </w:rPr>
    </w:pPr>
    <w:r>
      <w:rPr>
        <w:rFonts w:ascii="Calibri" w:eastAsia="Calibri" w:hAnsi="Calibri" w:cs="Calibri"/>
        <w:b/>
        <w:i/>
        <w:color w:val="000000"/>
        <w:sz w:val="22"/>
        <w:szCs w:val="22"/>
        <w:u w:val="single"/>
      </w:rPr>
      <w:t>Pharmaceutical Scientific Journal</w:t>
    </w:r>
  </w:p>
  <w:p w:rsidR="00B83067" w:rsidRDefault="00B83067" w:rsidP="00B83067">
    <w:pPr>
      <w:pBdr>
        <w:top w:val="nil"/>
        <w:left w:val="nil"/>
        <w:bottom w:val="nil"/>
        <w:right w:val="nil"/>
        <w:between w:val="nil"/>
      </w:pBdr>
      <w:tabs>
        <w:tab w:val="center" w:pos="4513"/>
        <w:tab w:val="right" w:pos="9026"/>
      </w:tabs>
      <w:ind w:left="1843" w:hanging="2"/>
      <w:rPr>
        <w:rFonts w:ascii="Calibri" w:eastAsia="Calibri" w:hAnsi="Calibri" w:cs="Calibri"/>
        <w:color w:val="000000"/>
        <w:sz w:val="22"/>
        <w:szCs w:val="22"/>
      </w:rPr>
    </w:pPr>
    <w:r>
      <w:rPr>
        <w:rFonts w:ascii="Calibri" w:eastAsia="Calibri" w:hAnsi="Calibri" w:cs="Calibri"/>
        <w:color w:val="000000"/>
        <w:sz w:val="22"/>
        <w:szCs w:val="22"/>
      </w:rPr>
      <w:t xml:space="preserve">Vol.XX No. XX (September) (2022)                    </w:t>
    </w:r>
  </w:p>
  <w:p w:rsidR="00B83067" w:rsidRPr="00B83067" w:rsidRDefault="00B83067" w:rsidP="00B83067">
    <w:pPr>
      <w:pBdr>
        <w:top w:val="nil"/>
        <w:left w:val="nil"/>
        <w:bottom w:val="nil"/>
        <w:right w:val="nil"/>
        <w:between w:val="nil"/>
      </w:pBdr>
      <w:tabs>
        <w:tab w:val="center" w:pos="4513"/>
        <w:tab w:val="right" w:pos="9026"/>
        <w:tab w:val="center" w:pos="2694"/>
      </w:tabs>
      <w:ind w:left="1843" w:hanging="2"/>
      <w:rPr>
        <w:rFonts w:ascii="Calibri" w:eastAsia="Calibri" w:hAnsi="Calibri" w:cs="Calibri"/>
        <w:color w:val="000000"/>
        <w:sz w:val="22"/>
        <w:szCs w:val="22"/>
      </w:rPr>
    </w:pPr>
    <w:r>
      <w:rPr>
        <w:rFonts w:ascii="Calibri" w:eastAsia="Calibri" w:hAnsi="Calibri" w:cs="Calibri"/>
        <w:color w:val="000000"/>
        <w:sz w:val="22"/>
        <w:szCs w:val="22"/>
      </w:rPr>
      <w:tab/>
      <w:t>p-ISSN 2962; e-ISSN 7375</w:t>
    </w:r>
  </w:p>
  <w:p w:rsidR="00F11096" w:rsidRPr="001A47CD" w:rsidRDefault="000B5F1F" w:rsidP="000B5926">
    <w:pPr>
      <w:pStyle w:val="Header"/>
      <w:tabs>
        <w:tab w:val="clear" w:pos="8640"/>
        <w:tab w:val="right" w:pos="9639"/>
      </w:tabs>
      <w:jc w:val="both"/>
      <w:rPr>
        <w:rFonts w:ascii="Gill Sans MT" w:hAnsi="Gill Sans MT"/>
        <w:sz w:val="18"/>
        <w:szCs w:val="18"/>
      </w:rPr>
    </w:pPr>
    <w:r>
      <w:rPr>
        <w:rFonts w:ascii="Gill Sans MT" w:hAnsi="Gill Sans MT"/>
        <w:sz w:val="18"/>
        <w:szCs w:val="18"/>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302A46E4"/>
    <w:lvl w:ilvl="0">
      <w:start w:val="1"/>
      <w:numFmt w:val="bullet"/>
      <w:lvlText w:val=""/>
      <w:lvlJc w:val="left"/>
      <w:pPr>
        <w:tabs>
          <w:tab w:val="num" w:pos="360"/>
        </w:tabs>
        <w:ind w:left="360" w:hanging="360"/>
      </w:pPr>
      <w:rPr>
        <w:rFonts w:ascii="Symbol" w:hAnsi="Symbol" w:hint="default"/>
      </w:rPr>
    </w:lvl>
  </w:abstractNum>
  <w:abstractNum w:abstractNumId="1">
    <w:nsid w:val="024B2729"/>
    <w:multiLevelType w:val="hybridMultilevel"/>
    <w:tmpl w:val="8776379A"/>
    <w:lvl w:ilvl="0" w:tplc="915A98F8">
      <w:start w:val="1"/>
      <w:numFmt w:val="decimal"/>
      <w:lvlText w:val="%1)"/>
      <w:lvlJc w:val="left"/>
      <w:pPr>
        <w:ind w:left="1004" w:hanging="360"/>
      </w:pPr>
      <w:rPr>
        <w:i/>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
    <w:nsid w:val="0B561FC0"/>
    <w:multiLevelType w:val="hybridMultilevel"/>
    <w:tmpl w:val="C47096F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1022AE7"/>
    <w:multiLevelType w:val="hybridMultilevel"/>
    <w:tmpl w:val="6808504C"/>
    <w:lvl w:ilvl="0" w:tplc="77E4DF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1300C22"/>
    <w:multiLevelType w:val="hybridMultilevel"/>
    <w:tmpl w:val="54B0452C"/>
    <w:lvl w:ilvl="0" w:tplc="F916483E">
      <w:start w:val="1"/>
      <w:numFmt w:val="decimal"/>
      <w:lvlText w:val="%1)"/>
      <w:lvlJc w:val="left"/>
      <w:pPr>
        <w:ind w:left="1004" w:hanging="360"/>
      </w:pPr>
      <w:rPr>
        <w:i/>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5">
    <w:nsid w:val="1146625B"/>
    <w:multiLevelType w:val="hybridMultilevel"/>
    <w:tmpl w:val="5904847A"/>
    <w:lvl w:ilvl="0" w:tplc="317A921A">
      <w:start w:val="1"/>
      <w:numFmt w:val="lowerLetter"/>
      <w:lvlText w:val="%1."/>
      <w:lvlJc w:val="left"/>
      <w:pPr>
        <w:ind w:left="1647" w:hanging="360"/>
      </w:pPr>
      <w:rPr>
        <w:rFonts w:hint="default"/>
        <w:b w:val="0"/>
        <w:i/>
      </w:rPr>
    </w:lvl>
    <w:lvl w:ilvl="1" w:tplc="04090019" w:tentative="1">
      <w:start w:val="1"/>
      <w:numFmt w:val="lowerLetter"/>
      <w:lvlText w:val="%2."/>
      <w:lvlJc w:val="left"/>
      <w:pPr>
        <w:ind w:left="2367" w:hanging="360"/>
      </w:pPr>
    </w:lvl>
    <w:lvl w:ilvl="2" w:tplc="0409001B" w:tentative="1">
      <w:start w:val="1"/>
      <w:numFmt w:val="lowerRoman"/>
      <w:lvlText w:val="%3."/>
      <w:lvlJc w:val="right"/>
      <w:pPr>
        <w:ind w:left="3087" w:hanging="180"/>
      </w:pPr>
    </w:lvl>
    <w:lvl w:ilvl="3" w:tplc="0409000F" w:tentative="1">
      <w:start w:val="1"/>
      <w:numFmt w:val="decimal"/>
      <w:lvlText w:val="%4."/>
      <w:lvlJc w:val="left"/>
      <w:pPr>
        <w:ind w:left="3807" w:hanging="360"/>
      </w:pPr>
    </w:lvl>
    <w:lvl w:ilvl="4" w:tplc="04090019" w:tentative="1">
      <w:start w:val="1"/>
      <w:numFmt w:val="lowerLetter"/>
      <w:lvlText w:val="%5."/>
      <w:lvlJc w:val="left"/>
      <w:pPr>
        <w:ind w:left="4527" w:hanging="360"/>
      </w:pPr>
    </w:lvl>
    <w:lvl w:ilvl="5" w:tplc="0409001B" w:tentative="1">
      <w:start w:val="1"/>
      <w:numFmt w:val="lowerRoman"/>
      <w:lvlText w:val="%6."/>
      <w:lvlJc w:val="right"/>
      <w:pPr>
        <w:ind w:left="5247" w:hanging="180"/>
      </w:pPr>
    </w:lvl>
    <w:lvl w:ilvl="6" w:tplc="0409000F" w:tentative="1">
      <w:start w:val="1"/>
      <w:numFmt w:val="decimal"/>
      <w:lvlText w:val="%7."/>
      <w:lvlJc w:val="left"/>
      <w:pPr>
        <w:ind w:left="5967" w:hanging="360"/>
      </w:pPr>
    </w:lvl>
    <w:lvl w:ilvl="7" w:tplc="04090019" w:tentative="1">
      <w:start w:val="1"/>
      <w:numFmt w:val="lowerLetter"/>
      <w:lvlText w:val="%8."/>
      <w:lvlJc w:val="left"/>
      <w:pPr>
        <w:ind w:left="6687" w:hanging="360"/>
      </w:pPr>
    </w:lvl>
    <w:lvl w:ilvl="8" w:tplc="0409001B" w:tentative="1">
      <w:start w:val="1"/>
      <w:numFmt w:val="lowerRoman"/>
      <w:lvlText w:val="%9."/>
      <w:lvlJc w:val="right"/>
      <w:pPr>
        <w:ind w:left="7407" w:hanging="180"/>
      </w:pPr>
    </w:lvl>
  </w:abstractNum>
  <w:abstractNum w:abstractNumId="6">
    <w:nsid w:val="2CDA5C0A"/>
    <w:multiLevelType w:val="hybridMultilevel"/>
    <w:tmpl w:val="24149864"/>
    <w:lvl w:ilvl="0" w:tplc="5BAE9D54">
      <w:start w:val="1"/>
      <w:numFmt w:val="lowerLetter"/>
      <w:lvlText w:val="%1."/>
      <w:lvlJc w:val="left"/>
      <w:pPr>
        <w:ind w:left="1647" w:hanging="360"/>
      </w:pPr>
      <w:rPr>
        <w:rFonts w:hint="default"/>
      </w:rPr>
    </w:lvl>
    <w:lvl w:ilvl="1" w:tplc="04090019" w:tentative="1">
      <w:start w:val="1"/>
      <w:numFmt w:val="lowerLetter"/>
      <w:lvlText w:val="%2."/>
      <w:lvlJc w:val="left"/>
      <w:pPr>
        <w:ind w:left="2367" w:hanging="360"/>
      </w:pPr>
    </w:lvl>
    <w:lvl w:ilvl="2" w:tplc="0409001B" w:tentative="1">
      <w:start w:val="1"/>
      <w:numFmt w:val="lowerRoman"/>
      <w:lvlText w:val="%3."/>
      <w:lvlJc w:val="right"/>
      <w:pPr>
        <w:ind w:left="3087" w:hanging="180"/>
      </w:pPr>
    </w:lvl>
    <w:lvl w:ilvl="3" w:tplc="0409000F" w:tentative="1">
      <w:start w:val="1"/>
      <w:numFmt w:val="decimal"/>
      <w:lvlText w:val="%4."/>
      <w:lvlJc w:val="left"/>
      <w:pPr>
        <w:ind w:left="3807" w:hanging="360"/>
      </w:pPr>
    </w:lvl>
    <w:lvl w:ilvl="4" w:tplc="04090019" w:tentative="1">
      <w:start w:val="1"/>
      <w:numFmt w:val="lowerLetter"/>
      <w:lvlText w:val="%5."/>
      <w:lvlJc w:val="left"/>
      <w:pPr>
        <w:ind w:left="4527" w:hanging="360"/>
      </w:pPr>
    </w:lvl>
    <w:lvl w:ilvl="5" w:tplc="0409001B" w:tentative="1">
      <w:start w:val="1"/>
      <w:numFmt w:val="lowerRoman"/>
      <w:lvlText w:val="%6."/>
      <w:lvlJc w:val="right"/>
      <w:pPr>
        <w:ind w:left="5247" w:hanging="180"/>
      </w:pPr>
    </w:lvl>
    <w:lvl w:ilvl="6" w:tplc="0409000F" w:tentative="1">
      <w:start w:val="1"/>
      <w:numFmt w:val="decimal"/>
      <w:lvlText w:val="%7."/>
      <w:lvlJc w:val="left"/>
      <w:pPr>
        <w:ind w:left="5967" w:hanging="360"/>
      </w:pPr>
    </w:lvl>
    <w:lvl w:ilvl="7" w:tplc="04090019" w:tentative="1">
      <w:start w:val="1"/>
      <w:numFmt w:val="lowerLetter"/>
      <w:lvlText w:val="%8."/>
      <w:lvlJc w:val="left"/>
      <w:pPr>
        <w:ind w:left="6687" w:hanging="360"/>
      </w:pPr>
    </w:lvl>
    <w:lvl w:ilvl="8" w:tplc="0409001B" w:tentative="1">
      <w:start w:val="1"/>
      <w:numFmt w:val="lowerRoman"/>
      <w:lvlText w:val="%9."/>
      <w:lvlJc w:val="right"/>
      <w:pPr>
        <w:ind w:left="7407" w:hanging="180"/>
      </w:pPr>
    </w:lvl>
  </w:abstractNum>
  <w:abstractNum w:abstractNumId="7">
    <w:nsid w:val="2FA214DA"/>
    <w:multiLevelType w:val="hybridMultilevel"/>
    <w:tmpl w:val="3DD2EBE6"/>
    <w:lvl w:ilvl="0" w:tplc="04090011">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8">
    <w:nsid w:val="3A575AD1"/>
    <w:multiLevelType w:val="hybridMultilevel"/>
    <w:tmpl w:val="7EE6AC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039143D"/>
    <w:multiLevelType w:val="hybridMultilevel"/>
    <w:tmpl w:val="3508FF14"/>
    <w:lvl w:ilvl="0" w:tplc="82A0C886">
      <w:start w:val="1"/>
      <w:numFmt w:val="lowerLetter"/>
      <w:lvlText w:val="%1."/>
      <w:lvlJc w:val="left"/>
      <w:pPr>
        <w:ind w:left="1647" w:hanging="360"/>
      </w:pPr>
      <w:rPr>
        <w:rFonts w:hint="default"/>
      </w:rPr>
    </w:lvl>
    <w:lvl w:ilvl="1" w:tplc="04090019" w:tentative="1">
      <w:start w:val="1"/>
      <w:numFmt w:val="lowerLetter"/>
      <w:lvlText w:val="%2."/>
      <w:lvlJc w:val="left"/>
      <w:pPr>
        <w:ind w:left="2367" w:hanging="360"/>
      </w:pPr>
    </w:lvl>
    <w:lvl w:ilvl="2" w:tplc="0409001B" w:tentative="1">
      <w:start w:val="1"/>
      <w:numFmt w:val="lowerRoman"/>
      <w:lvlText w:val="%3."/>
      <w:lvlJc w:val="right"/>
      <w:pPr>
        <w:ind w:left="3087" w:hanging="180"/>
      </w:pPr>
    </w:lvl>
    <w:lvl w:ilvl="3" w:tplc="0409000F" w:tentative="1">
      <w:start w:val="1"/>
      <w:numFmt w:val="decimal"/>
      <w:lvlText w:val="%4."/>
      <w:lvlJc w:val="left"/>
      <w:pPr>
        <w:ind w:left="3807" w:hanging="360"/>
      </w:pPr>
    </w:lvl>
    <w:lvl w:ilvl="4" w:tplc="04090019" w:tentative="1">
      <w:start w:val="1"/>
      <w:numFmt w:val="lowerLetter"/>
      <w:lvlText w:val="%5."/>
      <w:lvlJc w:val="left"/>
      <w:pPr>
        <w:ind w:left="4527" w:hanging="360"/>
      </w:pPr>
    </w:lvl>
    <w:lvl w:ilvl="5" w:tplc="0409001B" w:tentative="1">
      <w:start w:val="1"/>
      <w:numFmt w:val="lowerRoman"/>
      <w:lvlText w:val="%6."/>
      <w:lvlJc w:val="right"/>
      <w:pPr>
        <w:ind w:left="5247" w:hanging="180"/>
      </w:pPr>
    </w:lvl>
    <w:lvl w:ilvl="6" w:tplc="0409000F" w:tentative="1">
      <w:start w:val="1"/>
      <w:numFmt w:val="decimal"/>
      <w:lvlText w:val="%7."/>
      <w:lvlJc w:val="left"/>
      <w:pPr>
        <w:ind w:left="5967" w:hanging="360"/>
      </w:pPr>
    </w:lvl>
    <w:lvl w:ilvl="7" w:tplc="04090019" w:tentative="1">
      <w:start w:val="1"/>
      <w:numFmt w:val="lowerLetter"/>
      <w:lvlText w:val="%8."/>
      <w:lvlJc w:val="left"/>
      <w:pPr>
        <w:ind w:left="6687" w:hanging="360"/>
      </w:pPr>
    </w:lvl>
    <w:lvl w:ilvl="8" w:tplc="0409001B" w:tentative="1">
      <w:start w:val="1"/>
      <w:numFmt w:val="lowerRoman"/>
      <w:lvlText w:val="%9."/>
      <w:lvlJc w:val="right"/>
      <w:pPr>
        <w:ind w:left="7407" w:hanging="180"/>
      </w:pPr>
    </w:lvl>
  </w:abstractNum>
  <w:abstractNum w:abstractNumId="10">
    <w:nsid w:val="62BA4F40"/>
    <w:multiLevelType w:val="hybridMultilevel"/>
    <w:tmpl w:val="D12CFE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4665C1C"/>
    <w:multiLevelType w:val="hybridMultilevel"/>
    <w:tmpl w:val="CEF042C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D3A75CB"/>
    <w:multiLevelType w:val="hybridMultilevel"/>
    <w:tmpl w:val="15860AF4"/>
    <w:lvl w:ilvl="0" w:tplc="04090019">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num w:numId="1">
    <w:abstractNumId w:val="0"/>
  </w:num>
  <w:num w:numId="2">
    <w:abstractNumId w:val="0"/>
  </w:num>
  <w:num w:numId="3">
    <w:abstractNumId w:val="0"/>
  </w:num>
  <w:num w:numId="4">
    <w:abstractNumId w:val="0"/>
  </w:num>
  <w:num w:numId="5">
    <w:abstractNumId w:val="0"/>
  </w:num>
  <w:num w:numId="6">
    <w:abstractNumId w:val="11"/>
  </w:num>
  <w:num w:numId="7">
    <w:abstractNumId w:val="8"/>
  </w:num>
  <w:num w:numId="8">
    <w:abstractNumId w:val="3"/>
  </w:num>
  <w:num w:numId="9">
    <w:abstractNumId w:val="12"/>
  </w:num>
  <w:num w:numId="10">
    <w:abstractNumId w:val="4"/>
  </w:num>
  <w:num w:numId="11">
    <w:abstractNumId w:val="5"/>
  </w:num>
  <w:num w:numId="12">
    <w:abstractNumId w:val="1"/>
  </w:num>
  <w:num w:numId="13">
    <w:abstractNumId w:val="2"/>
  </w:num>
  <w:num w:numId="14">
    <w:abstractNumId w:val="10"/>
  </w:num>
  <w:num w:numId="15">
    <w:abstractNumId w:val="6"/>
  </w:num>
  <w:num w:numId="16">
    <w:abstractNumId w:val="9"/>
  </w:num>
  <w:num w:numId="17">
    <w:abstractNumId w:val="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7"/>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87"/>
  <w:displayVerticalDrawingGridEvery w:val="2"/>
  <w:noPunctuationKerning/>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7Iwt7SwMDEwNTQ0MLRU0lEKTi0uzszPAykwqwUAurWjOiwAAAA="/>
  </w:docVars>
  <w:rsids>
    <w:rsidRoot w:val="00D53C62"/>
    <w:rsid w:val="00005CE1"/>
    <w:rsid w:val="00015F02"/>
    <w:rsid w:val="00020A5C"/>
    <w:rsid w:val="00024064"/>
    <w:rsid w:val="00027B7A"/>
    <w:rsid w:val="000331D7"/>
    <w:rsid w:val="00033317"/>
    <w:rsid w:val="00037B7D"/>
    <w:rsid w:val="000435B1"/>
    <w:rsid w:val="00043BE1"/>
    <w:rsid w:val="000455B9"/>
    <w:rsid w:val="00053BCD"/>
    <w:rsid w:val="000556D4"/>
    <w:rsid w:val="00061066"/>
    <w:rsid w:val="00062452"/>
    <w:rsid w:val="00062909"/>
    <w:rsid w:val="00065E20"/>
    <w:rsid w:val="00065F0E"/>
    <w:rsid w:val="0007140B"/>
    <w:rsid w:val="0007264F"/>
    <w:rsid w:val="00075546"/>
    <w:rsid w:val="000806BB"/>
    <w:rsid w:val="000816F2"/>
    <w:rsid w:val="000823B3"/>
    <w:rsid w:val="0008631A"/>
    <w:rsid w:val="00091A54"/>
    <w:rsid w:val="00093B12"/>
    <w:rsid w:val="000942B1"/>
    <w:rsid w:val="000A21B5"/>
    <w:rsid w:val="000A5BF7"/>
    <w:rsid w:val="000A62D7"/>
    <w:rsid w:val="000B0D4A"/>
    <w:rsid w:val="000B3856"/>
    <w:rsid w:val="000B5926"/>
    <w:rsid w:val="000B5F1F"/>
    <w:rsid w:val="000B625C"/>
    <w:rsid w:val="000C42AB"/>
    <w:rsid w:val="000C5236"/>
    <w:rsid w:val="000D220A"/>
    <w:rsid w:val="000D2E40"/>
    <w:rsid w:val="000D4742"/>
    <w:rsid w:val="000E227E"/>
    <w:rsid w:val="000E27F7"/>
    <w:rsid w:val="000E4BD2"/>
    <w:rsid w:val="000E7A9F"/>
    <w:rsid w:val="000F0C5B"/>
    <w:rsid w:val="000F6995"/>
    <w:rsid w:val="000F757D"/>
    <w:rsid w:val="0010020D"/>
    <w:rsid w:val="001008F7"/>
    <w:rsid w:val="0010218C"/>
    <w:rsid w:val="00102745"/>
    <w:rsid w:val="0010490F"/>
    <w:rsid w:val="00104A0E"/>
    <w:rsid w:val="00110326"/>
    <w:rsid w:val="00117CA5"/>
    <w:rsid w:val="00117DFC"/>
    <w:rsid w:val="00121C84"/>
    <w:rsid w:val="00124218"/>
    <w:rsid w:val="00126013"/>
    <w:rsid w:val="0012689B"/>
    <w:rsid w:val="0013225C"/>
    <w:rsid w:val="001323B3"/>
    <w:rsid w:val="00135081"/>
    <w:rsid w:val="00136B77"/>
    <w:rsid w:val="00155671"/>
    <w:rsid w:val="00155DD6"/>
    <w:rsid w:val="0017784A"/>
    <w:rsid w:val="0018160F"/>
    <w:rsid w:val="00181BF9"/>
    <w:rsid w:val="0018736F"/>
    <w:rsid w:val="00191349"/>
    <w:rsid w:val="0019638B"/>
    <w:rsid w:val="00196712"/>
    <w:rsid w:val="00196D39"/>
    <w:rsid w:val="001A1B3E"/>
    <w:rsid w:val="001A47CD"/>
    <w:rsid w:val="001A6471"/>
    <w:rsid w:val="001A64E3"/>
    <w:rsid w:val="001A7441"/>
    <w:rsid w:val="001B253A"/>
    <w:rsid w:val="001B5D56"/>
    <w:rsid w:val="001B71AD"/>
    <w:rsid w:val="001B7F5E"/>
    <w:rsid w:val="001C23F3"/>
    <w:rsid w:val="001C2772"/>
    <w:rsid w:val="001C2EFA"/>
    <w:rsid w:val="001C3C42"/>
    <w:rsid w:val="001E02D3"/>
    <w:rsid w:val="001E1171"/>
    <w:rsid w:val="001E4B95"/>
    <w:rsid w:val="001E6F9D"/>
    <w:rsid w:val="001E6FC7"/>
    <w:rsid w:val="001E76E4"/>
    <w:rsid w:val="001F08CA"/>
    <w:rsid w:val="001F2154"/>
    <w:rsid w:val="001F23C4"/>
    <w:rsid w:val="001F2F02"/>
    <w:rsid w:val="001F2FEC"/>
    <w:rsid w:val="001F3197"/>
    <w:rsid w:val="00201412"/>
    <w:rsid w:val="00203BE8"/>
    <w:rsid w:val="00204F50"/>
    <w:rsid w:val="002058BC"/>
    <w:rsid w:val="00206A68"/>
    <w:rsid w:val="00210ED9"/>
    <w:rsid w:val="0021128F"/>
    <w:rsid w:val="00212351"/>
    <w:rsid w:val="0021286F"/>
    <w:rsid w:val="00215C65"/>
    <w:rsid w:val="002174CF"/>
    <w:rsid w:val="00222F81"/>
    <w:rsid w:val="002232D1"/>
    <w:rsid w:val="002309F7"/>
    <w:rsid w:val="0023336A"/>
    <w:rsid w:val="00234FA3"/>
    <w:rsid w:val="00240FCC"/>
    <w:rsid w:val="002435AA"/>
    <w:rsid w:val="00245D2B"/>
    <w:rsid w:val="00250278"/>
    <w:rsid w:val="0025150D"/>
    <w:rsid w:val="002527FB"/>
    <w:rsid w:val="00254A02"/>
    <w:rsid w:val="002567FF"/>
    <w:rsid w:val="002568D6"/>
    <w:rsid w:val="00260527"/>
    <w:rsid w:val="0026510A"/>
    <w:rsid w:val="00266C68"/>
    <w:rsid w:val="00267BA0"/>
    <w:rsid w:val="002719D4"/>
    <w:rsid w:val="0027437B"/>
    <w:rsid w:val="002760E0"/>
    <w:rsid w:val="00281E73"/>
    <w:rsid w:val="00286892"/>
    <w:rsid w:val="00292DC9"/>
    <w:rsid w:val="0029465D"/>
    <w:rsid w:val="0029645D"/>
    <w:rsid w:val="002A0198"/>
    <w:rsid w:val="002A08C7"/>
    <w:rsid w:val="002A164F"/>
    <w:rsid w:val="002A3C87"/>
    <w:rsid w:val="002A3E75"/>
    <w:rsid w:val="002A4319"/>
    <w:rsid w:val="002B3B75"/>
    <w:rsid w:val="002B3DD9"/>
    <w:rsid w:val="002B49BD"/>
    <w:rsid w:val="002B6804"/>
    <w:rsid w:val="002B6825"/>
    <w:rsid w:val="002C2B4B"/>
    <w:rsid w:val="002C399A"/>
    <w:rsid w:val="002C4706"/>
    <w:rsid w:val="002D13AC"/>
    <w:rsid w:val="002D2598"/>
    <w:rsid w:val="002D3A7A"/>
    <w:rsid w:val="002D68F7"/>
    <w:rsid w:val="002E1B06"/>
    <w:rsid w:val="002E28BE"/>
    <w:rsid w:val="002E29DD"/>
    <w:rsid w:val="002E304C"/>
    <w:rsid w:val="002E48B4"/>
    <w:rsid w:val="002E4CEF"/>
    <w:rsid w:val="002E5E08"/>
    <w:rsid w:val="002F04F1"/>
    <w:rsid w:val="002F1670"/>
    <w:rsid w:val="00301113"/>
    <w:rsid w:val="003147A2"/>
    <w:rsid w:val="0032138D"/>
    <w:rsid w:val="00324213"/>
    <w:rsid w:val="00342E7F"/>
    <w:rsid w:val="00344BE9"/>
    <w:rsid w:val="003455BF"/>
    <w:rsid w:val="00347ADB"/>
    <w:rsid w:val="00355E3B"/>
    <w:rsid w:val="00356337"/>
    <w:rsid w:val="00356E12"/>
    <w:rsid w:val="00356E28"/>
    <w:rsid w:val="0035771B"/>
    <w:rsid w:val="00357959"/>
    <w:rsid w:val="003646B8"/>
    <w:rsid w:val="0036494B"/>
    <w:rsid w:val="0036615B"/>
    <w:rsid w:val="0036762E"/>
    <w:rsid w:val="0037328F"/>
    <w:rsid w:val="00374235"/>
    <w:rsid w:val="003765CF"/>
    <w:rsid w:val="003768CC"/>
    <w:rsid w:val="00377743"/>
    <w:rsid w:val="003778DB"/>
    <w:rsid w:val="00381054"/>
    <w:rsid w:val="00385FBD"/>
    <w:rsid w:val="00391775"/>
    <w:rsid w:val="00392E43"/>
    <w:rsid w:val="003A1508"/>
    <w:rsid w:val="003A19EA"/>
    <w:rsid w:val="003A3887"/>
    <w:rsid w:val="003D0752"/>
    <w:rsid w:val="003D20A1"/>
    <w:rsid w:val="003D29CC"/>
    <w:rsid w:val="003E1F59"/>
    <w:rsid w:val="003E271A"/>
    <w:rsid w:val="003E6E73"/>
    <w:rsid w:val="003F1602"/>
    <w:rsid w:val="003F17E8"/>
    <w:rsid w:val="003F3671"/>
    <w:rsid w:val="003F5DA1"/>
    <w:rsid w:val="003F6546"/>
    <w:rsid w:val="00407C97"/>
    <w:rsid w:val="00410645"/>
    <w:rsid w:val="00411F5F"/>
    <w:rsid w:val="00414187"/>
    <w:rsid w:val="004148D8"/>
    <w:rsid w:val="00420808"/>
    <w:rsid w:val="00421192"/>
    <w:rsid w:val="00427D37"/>
    <w:rsid w:val="00434150"/>
    <w:rsid w:val="0043502F"/>
    <w:rsid w:val="00436AA5"/>
    <w:rsid w:val="00437F5C"/>
    <w:rsid w:val="00443989"/>
    <w:rsid w:val="00445DAD"/>
    <w:rsid w:val="00447853"/>
    <w:rsid w:val="004518F6"/>
    <w:rsid w:val="004527F5"/>
    <w:rsid w:val="00455ECE"/>
    <w:rsid w:val="004561E2"/>
    <w:rsid w:val="00460EE0"/>
    <w:rsid w:val="004630E1"/>
    <w:rsid w:val="00466797"/>
    <w:rsid w:val="00470A04"/>
    <w:rsid w:val="00472AF6"/>
    <w:rsid w:val="0047723D"/>
    <w:rsid w:val="004833B3"/>
    <w:rsid w:val="00483DC0"/>
    <w:rsid w:val="0048519B"/>
    <w:rsid w:val="0048636D"/>
    <w:rsid w:val="00486E67"/>
    <w:rsid w:val="004874E8"/>
    <w:rsid w:val="00487525"/>
    <w:rsid w:val="00487E94"/>
    <w:rsid w:val="00492AE4"/>
    <w:rsid w:val="004964CC"/>
    <w:rsid w:val="00497352"/>
    <w:rsid w:val="004A07FF"/>
    <w:rsid w:val="004A37EA"/>
    <w:rsid w:val="004B413D"/>
    <w:rsid w:val="004B7316"/>
    <w:rsid w:val="004C29E5"/>
    <w:rsid w:val="004C3125"/>
    <w:rsid w:val="004C6FB4"/>
    <w:rsid w:val="004E083C"/>
    <w:rsid w:val="004E0CC9"/>
    <w:rsid w:val="004E20E6"/>
    <w:rsid w:val="004F2188"/>
    <w:rsid w:val="004F2E60"/>
    <w:rsid w:val="004F53E0"/>
    <w:rsid w:val="004F63BD"/>
    <w:rsid w:val="004F79DA"/>
    <w:rsid w:val="00500861"/>
    <w:rsid w:val="00500B24"/>
    <w:rsid w:val="00501B04"/>
    <w:rsid w:val="00501EBA"/>
    <w:rsid w:val="00503291"/>
    <w:rsid w:val="00504855"/>
    <w:rsid w:val="00507224"/>
    <w:rsid w:val="00507596"/>
    <w:rsid w:val="00510F00"/>
    <w:rsid w:val="0051138A"/>
    <w:rsid w:val="00517AD8"/>
    <w:rsid w:val="00524A0A"/>
    <w:rsid w:val="0052683D"/>
    <w:rsid w:val="0053082F"/>
    <w:rsid w:val="00530C96"/>
    <w:rsid w:val="00532395"/>
    <w:rsid w:val="00540C2D"/>
    <w:rsid w:val="00541FCC"/>
    <w:rsid w:val="005424E9"/>
    <w:rsid w:val="00544FDB"/>
    <w:rsid w:val="00545195"/>
    <w:rsid w:val="00546569"/>
    <w:rsid w:val="0055450C"/>
    <w:rsid w:val="00555E9D"/>
    <w:rsid w:val="005639D6"/>
    <w:rsid w:val="005659D8"/>
    <w:rsid w:val="0057073F"/>
    <w:rsid w:val="00572FDD"/>
    <w:rsid w:val="0057373F"/>
    <w:rsid w:val="00577476"/>
    <w:rsid w:val="00577C55"/>
    <w:rsid w:val="00583D9F"/>
    <w:rsid w:val="005848D8"/>
    <w:rsid w:val="0059147B"/>
    <w:rsid w:val="00592FC5"/>
    <w:rsid w:val="0059634E"/>
    <w:rsid w:val="00597D97"/>
    <w:rsid w:val="005A1420"/>
    <w:rsid w:val="005A20C6"/>
    <w:rsid w:val="005A7A31"/>
    <w:rsid w:val="005B4D4B"/>
    <w:rsid w:val="005B5CDF"/>
    <w:rsid w:val="005B687B"/>
    <w:rsid w:val="005B797A"/>
    <w:rsid w:val="005C2523"/>
    <w:rsid w:val="005C3C66"/>
    <w:rsid w:val="005C42E7"/>
    <w:rsid w:val="005C6B3D"/>
    <w:rsid w:val="005D3B9E"/>
    <w:rsid w:val="005D546E"/>
    <w:rsid w:val="005D641E"/>
    <w:rsid w:val="005F059C"/>
    <w:rsid w:val="005F0D5C"/>
    <w:rsid w:val="005F6D62"/>
    <w:rsid w:val="005F7581"/>
    <w:rsid w:val="00601580"/>
    <w:rsid w:val="00601C25"/>
    <w:rsid w:val="0061174E"/>
    <w:rsid w:val="0063197B"/>
    <w:rsid w:val="00632692"/>
    <w:rsid w:val="006330E7"/>
    <w:rsid w:val="00634AA4"/>
    <w:rsid w:val="00635ADF"/>
    <w:rsid w:val="00637608"/>
    <w:rsid w:val="00637C92"/>
    <w:rsid w:val="00640F04"/>
    <w:rsid w:val="00641F6A"/>
    <w:rsid w:val="00651269"/>
    <w:rsid w:val="00651E6A"/>
    <w:rsid w:val="006615FE"/>
    <w:rsid w:val="00663307"/>
    <w:rsid w:val="006656FC"/>
    <w:rsid w:val="00681C98"/>
    <w:rsid w:val="00682054"/>
    <w:rsid w:val="006844CB"/>
    <w:rsid w:val="00686C9A"/>
    <w:rsid w:val="00697EC7"/>
    <w:rsid w:val="006A30DD"/>
    <w:rsid w:val="006A3967"/>
    <w:rsid w:val="006A5430"/>
    <w:rsid w:val="006A6381"/>
    <w:rsid w:val="006A773E"/>
    <w:rsid w:val="006A7DAE"/>
    <w:rsid w:val="006B5037"/>
    <w:rsid w:val="006B5D30"/>
    <w:rsid w:val="006B70CB"/>
    <w:rsid w:val="006C3E40"/>
    <w:rsid w:val="006C7D4D"/>
    <w:rsid w:val="006D08B5"/>
    <w:rsid w:val="006D1654"/>
    <w:rsid w:val="006D69ED"/>
    <w:rsid w:val="006E2F2E"/>
    <w:rsid w:val="006E641B"/>
    <w:rsid w:val="006E673A"/>
    <w:rsid w:val="006E73D6"/>
    <w:rsid w:val="006E77F1"/>
    <w:rsid w:val="006F46E2"/>
    <w:rsid w:val="006F4C56"/>
    <w:rsid w:val="006F56D4"/>
    <w:rsid w:val="006F6660"/>
    <w:rsid w:val="006F7C29"/>
    <w:rsid w:val="0070021D"/>
    <w:rsid w:val="0070023F"/>
    <w:rsid w:val="007004DA"/>
    <w:rsid w:val="007042C4"/>
    <w:rsid w:val="0070571D"/>
    <w:rsid w:val="00705AB2"/>
    <w:rsid w:val="00713E08"/>
    <w:rsid w:val="00717613"/>
    <w:rsid w:val="00721BD5"/>
    <w:rsid w:val="00722610"/>
    <w:rsid w:val="00723320"/>
    <w:rsid w:val="0072353F"/>
    <w:rsid w:val="0072430C"/>
    <w:rsid w:val="00725BD1"/>
    <w:rsid w:val="00727C34"/>
    <w:rsid w:val="00734200"/>
    <w:rsid w:val="007375AF"/>
    <w:rsid w:val="00737AFA"/>
    <w:rsid w:val="007433A3"/>
    <w:rsid w:val="00744141"/>
    <w:rsid w:val="007456A6"/>
    <w:rsid w:val="00752154"/>
    <w:rsid w:val="00753AEA"/>
    <w:rsid w:val="007555DE"/>
    <w:rsid w:val="00756A32"/>
    <w:rsid w:val="00760B63"/>
    <w:rsid w:val="00760C64"/>
    <w:rsid w:val="00762B0C"/>
    <w:rsid w:val="00765C49"/>
    <w:rsid w:val="00771A56"/>
    <w:rsid w:val="007748D5"/>
    <w:rsid w:val="00774CA4"/>
    <w:rsid w:val="00774E65"/>
    <w:rsid w:val="00777541"/>
    <w:rsid w:val="007818B1"/>
    <w:rsid w:val="00784ADC"/>
    <w:rsid w:val="00792F5A"/>
    <w:rsid w:val="00793048"/>
    <w:rsid w:val="00793805"/>
    <w:rsid w:val="00793E14"/>
    <w:rsid w:val="007A12B1"/>
    <w:rsid w:val="007A4ACC"/>
    <w:rsid w:val="007A6878"/>
    <w:rsid w:val="007A6F94"/>
    <w:rsid w:val="007A7477"/>
    <w:rsid w:val="007B1AD7"/>
    <w:rsid w:val="007B753A"/>
    <w:rsid w:val="007C5F7A"/>
    <w:rsid w:val="007C6EFB"/>
    <w:rsid w:val="007C75CB"/>
    <w:rsid w:val="007D2D28"/>
    <w:rsid w:val="007D3F73"/>
    <w:rsid w:val="007D4558"/>
    <w:rsid w:val="007D45FC"/>
    <w:rsid w:val="007D637E"/>
    <w:rsid w:val="007E306A"/>
    <w:rsid w:val="007E7626"/>
    <w:rsid w:val="007F0040"/>
    <w:rsid w:val="007F1C27"/>
    <w:rsid w:val="00801AF3"/>
    <w:rsid w:val="00803333"/>
    <w:rsid w:val="00810039"/>
    <w:rsid w:val="008223F3"/>
    <w:rsid w:val="00825C30"/>
    <w:rsid w:val="00826134"/>
    <w:rsid w:val="00826BB1"/>
    <w:rsid w:val="00830E28"/>
    <w:rsid w:val="00831D08"/>
    <w:rsid w:val="00831D63"/>
    <w:rsid w:val="00835ECA"/>
    <w:rsid w:val="00843181"/>
    <w:rsid w:val="00844886"/>
    <w:rsid w:val="00844ACF"/>
    <w:rsid w:val="00844E65"/>
    <w:rsid w:val="00846AA4"/>
    <w:rsid w:val="00850E58"/>
    <w:rsid w:val="00851677"/>
    <w:rsid w:val="008520CD"/>
    <w:rsid w:val="00852EB5"/>
    <w:rsid w:val="00862242"/>
    <w:rsid w:val="008626E8"/>
    <w:rsid w:val="00867CAC"/>
    <w:rsid w:val="00870310"/>
    <w:rsid w:val="0087697C"/>
    <w:rsid w:val="00883101"/>
    <w:rsid w:val="00884B17"/>
    <w:rsid w:val="0088532E"/>
    <w:rsid w:val="00887F00"/>
    <w:rsid w:val="008905B6"/>
    <w:rsid w:val="00892FCE"/>
    <w:rsid w:val="00893427"/>
    <w:rsid w:val="008A216F"/>
    <w:rsid w:val="008A29C5"/>
    <w:rsid w:val="008B5AA7"/>
    <w:rsid w:val="008B60AD"/>
    <w:rsid w:val="008B7360"/>
    <w:rsid w:val="008B74E2"/>
    <w:rsid w:val="008C13FD"/>
    <w:rsid w:val="008C32EB"/>
    <w:rsid w:val="008C5521"/>
    <w:rsid w:val="008C6172"/>
    <w:rsid w:val="008D0394"/>
    <w:rsid w:val="008D5898"/>
    <w:rsid w:val="008E1941"/>
    <w:rsid w:val="008E1CE0"/>
    <w:rsid w:val="008E51D2"/>
    <w:rsid w:val="008E5E5C"/>
    <w:rsid w:val="008F52F7"/>
    <w:rsid w:val="008F5783"/>
    <w:rsid w:val="008F6010"/>
    <w:rsid w:val="008F70D3"/>
    <w:rsid w:val="00900C41"/>
    <w:rsid w:val="00901A18"/>
    <w:rsid w:val="00904B00"/>
    <w:rsid w:val="00912717"/>
    <w:rsid w:val="00922C50"/>
    <w:rsid w:val="00923AB1"/>
    <w:rsid w:val="00926281"/>
    <w:rsid w:val="00926C65"/>
    <w:rsid w:val="009329F0"/>
    <w:rsid w:val="00934E4F"/>
    <w:rsid w:val="0093733B"/>
    <w:rsid w:val="00940925"/>
    <w:rsid w:val="009417FA"/>
    <w:rsid w:val="009419DC"/>
    <w:rsid w:val="00944470"/>
    <w:rsid w:val="0094532B"/>
    <w:rsid w:val="00945FF9"/>
    <w:rsid w:val="009464C0"/>
    <w:rsid w:val="009467CA"/>
    <w:rsid w:val="00946981"/>
    <w:rsid w:val="00950625"/>
    <w:rsid w:val="00953D73"/>
    <w:rsid w:val="00955C54"/>
    <w:rsid w:val="00956F8B"/>
    <w:rsid w:val="009607E0"/>
    <w:rsid w:val="00960E71"/>
    <w:rsid w:val="00961698"/>
    <w:rsid w:val="00961A5A"/>
    <w:rsid w:val="00965FE9"/>
    <w:rsid w:val="009667E8"/>
    <w:rsid w:val="00974963"/>
    <w:rsid w:val="00975DB1"/>
    <w:rsid w:val="00977BEA"/>
    <w:rsid w:val="00982B73"/>
    <w:rsid w:val="009839AA"/>
    <w:rsid w:val="00986C39"/>
    <w:rsid w:val="00990B89"/>
    <w:rsid w:val="00991329"/>
    <w:rsid w:val="00992408"/>
    <w:rsid w:val="00993168"/>
    <w:rsid w:val="00993825"/>
    <w:rsid w:val="00994F7B"/>
    <w:rsid w:val="0099590B"/>
    <w:rsid w:val="009A21F7"/>
    <w:rsid w:val="009A2B2A"/>
    <w:rsid w:val="009A48FE"/>
    <w:rsid w:val="009A672E"/>
    <w:rsid w:val="009B0751"/>
    <w:rsid w:val="009B4005"/>
    <w:rsid w:val="009C35AF"/>
    <w:rsid w:val="009C7055"/>
    <w:rsid w:val="009C7D9A"/>
    <w:rsid w:val="009D19E2"/>
    <w:rsid w:val="009E4A0E"/>
    <w:rsid w:val="009E4AB2"/>
    <w:rsid w:val="009F1CD9"/>
    <w:rsid w:val="009F7ED0"/>
    <w:rsid w:val="00A04CAB"/>
    <w:rsid w:val="00A10609"/>
    <w:rsid w:val="00A17FCA"/>
    <w:rsid w:val="00A223FE"/>
    <w:rsid w:val="00A23FCF"/>
    <w:rsid w:val="00A251F2"/>
    <w:rsid w:val="00A2521F"/>
    <w:rsid w:val="00A25444"/>
    <w:rsid w:val="00A26FF1"/>
    <w:rsid w:val="00A303D5"/>
    <w:rsid w:val="00A31506"/>
    <w:rsid w:val="00A42206"/>
    <w:rsid w:val="00A4702C"/>
    <w:rsid w:val="00A50CB5"/>
    <w:rsid w:val="00A5305C"/>
    <w:rsid w:val="00A541A4"/>
    <w:rsid w:val="00A63B63"/>
    <w:rsid w:val="00A73DF2"/>
    <w:rsid w:val="00A7630B"/>
    <w:rsid w:val="00A76B88"/>
    <w:rsid w:val="00A802F7"/>
    <w:rsid w:val="00A84D96"/>
    <w:rsid w:val="00A917B1"/>
    <w:rsid w:val="00A95D21"/>
    <w:rsid w:val="00AA7138"/>
    <w:rsid w:val="00AB0985"/>
    <w:rsid w:val="00AB21EC"/>
    <w:rsid w:val="00AB7519"/>
    <w:rsid w:val="00AC0065"/>
    <w:rsid w:val="00AC0075"/>
    <w:rsid w:val="00AC27D2"/>
    <w:rsid w:val="00AC30EB"/>
    <w:rsid w:val="00AC48FB"/>
    <w:rsid w:val="00AC4D4F"/>
    <w:rsid w:val="00AC77BD"/>
    <w:rsid w:val="00AD20D9"/>
    <w:rsid w:val="00AD3984"/>
    <w:rsid w:val="00AD4423"/>
    <w:rsid w:val="00AE1082"/>
    <w:rsid w:val="00AE42FE"/>
    <w:rsid w:val="00AF443E"/>
    <w:rsid w:val="00B020FA"/>
    <w:rsid w:val="00B13DD7"/>
    <w:rsid w:val="00B20759"/>
    <w:rsid w:val="00B21E30"/>
    <w:rsid w:val="00B23BDF"/>
    <w:rsid w:val="00B25108"/>
    <w:rsid w:val="00B30E48"/>
    <w:rsid w:val="00B32167"/>
    <w:rsid w:val="00B33684"/>
    <w:rsid w:val="00B36631"/>
    <w:rsid w:val="00B37439"/>
    <w:rsid w:val="00B37913"/>
    <w:rsid w:val="00B40CD5"/>
    <w:rsid w:val="00B40FBA"/>
    <w:rsid w:val="00B422AC"/>
    <w:rsid w:val="00B42453"/>
    <w:rsid w:val="00B4312B"/>
    <w:rsid w:val="00B508F9"/>
    <w:rsid w:val="00B52052"/>
    <w:rsid w:val="00B54F85"/>
    <w:rsid w:val="00B57BF6"/>
    <w:rsid w:val="00B61098"/>
    <w:rsid w:val="00B655B7"/>
    <w:rsid w:val="00B67992"/>
    <w:rsid w:val="00B70700"/>
    <w:rsid w:val="00B808AD"/>
    <w:rsid w:val="00B80D2C"/>
    <w:rsid w:val="00B83067"/>
    <w:rsid w:val="00B8420C"/>
    <w:rsid w:val="00B861FF"/>
    <w:rsid w:val="00B867BF"/>
    <w:rsid w:val="00B92217"/>
    <w:rsid w:val="00B92F1C"/>
    <w:rsid w:val="00B95E57"/>
    <w:rsid w:val="00BB0303"/>
    <w:rsid w:val="00BB2E9C"/>
    <w:rsid w:val="00BB3C82"/>
    <w:rsid w:val="00BB5798"/>
    <w:rsid w:val="00BB60F7"/>
    <w:rsid w:val="00BB636C"/>
    <w:rsid w:val="00BB6981"/>
    <w:rsid w:val="00BC0471"/>
    <w:rsid w:val="00BC10E6"/>
    <w:rsid w:val="00BC1908"/>
    <w:rsid w:val="00BC2841"/>
    <w:rsid w:val="00BD1E14"/>
    <w:rsid w:val="00BD40E4"/>
    <w:rsid w:val="00BD442B"/>
    <w:rsid w:val="00BD4580"/>
    <w:rsid w:val="00BD4DA0"/>
    <w:rsid w:val="00BD4F76"/>
    <w:rsid w:val="00BD5640"/>
    <w:rsid w:val="00BD5C49"/>
    <w:rsid w:val="00BD69C6"/>
    <w:rsid w:val="00BE2D0F"/>
    <w:rsid w:val="00BE5086"/>
    <w:rsid w:val="00BE50F7"/>
    <w:rsid w:val="00BE594E"/>
    <w:rsid w:val="00BE6971"/>
    <w:rsid w:val="00BE7D48"/>
    <w:rsid w:val="00BF0A9E"/>
    <w:rsid w:val="00BF6294"/>
    <w:rsid w:val="00C0145A"/>
    <w:rsid w:val="00C05713"/>
    <w:rsid w:val="00C07B71"/>
    <w:rsid w:val="00C11959"/>
    <w:rsid w:val="00C12508"/>
    <w:rsid w:val="00C15ADF"/>
    <w:rsid w:val="00C16BC5"/>
    <w:rsid w:val="00C218BF"/>
    <w:rsid w:val="00C265E6"/>
    <w:rsid w:val="00C30C95"/>
    <w:rsid w:val="00C31B8D"/>
    <w:rsid w:val="00C379A7"/>
    <w:rsid w:val="00C42D93"/>
    <w:rsid w:val="00C458AA"/>
    <w:rsid w:val="00C46FB8"/>
    <w:rsid w:val="00C51CEA"/>
    <w:rsid w:val="00C5743D"/>
    <w:rsid w:val="00C635C4"/>
    <w:rsid w:val="00C67AD3"/>
    <w:rsid w:val="00C76022"/>
    <w:rsid w:val="00C80C02"/>
    <w:rsid w:val="00C828AA"/>
    <w:rsid w:val="00C83A3A"/>
    <w:rsid w:val="00C91ABB"/>
    <w:rsid w:val="00C93B41"/>
    <w:rsid w:val="00C96C6D"/>
    <w:rsid w:val="00CA2A79"/>
    <w:rsid w:val="00CA49E1"/>
    <w:rsid w:val="00CA5BE3"/>
    <w:rsid w:val="00CB0365"/>
    <w:rsid w:val="00CB250B"/>
    <w:rsid w:val="00CB4831"/>
    <w:rsid w:val="00CB65A4"/>
    <w:rsid w:val="00CB66F7"/>
    <w:rsid w:val="00CB7899"/>
    <w:rsid w:val="00CC1160"/>
    <w:rsid w:val="00CC2294"/>
    <w:rsid w:val="00CC6371"/>
    <w:rsid w:val="00CC7F5C"/>
    <w:rsid w:val="00CD3C7A"/>
    <w:rsid w:val="00CD3DD2"/>
    <w:rsid w:val="00CE2DEA"/>
    <w:rsid w:val="00CF0EAB"/>
    <w:rsid w:val="00CF1D3C"/>
    <w:rsid w:val="00CF4B47"/>
    <w:rsid w:val="00D01E76"/>
    <w:rsid w:val="00D05363"/>
    <w:rsid w:val="00D0536C"/>
    <w:rsid w:val="00D05E3A"/>
    <w:rsid w:val="00D06CCB"/>
    <w:rsid w:val="00D07954"/>
    <w:rsid w:val="00D100A8"/>
    <w:rsid w:val="00D12C93"/>
    <w:rsid w:val="00D12D10"/>
    <w:rsid w:val="00D2108D"/>
    <w:rsid w:val="00D21A03"/>
    <w:rsid w:val="00D24B97"/>
    <w:rsid w:val="00D2767D"/>
    <w:rsid w:val="00D316BB"/>
    <w:rsid w:val="00D31958"/>
    <w:rsid w:val="00D33E2F"/>
    <w:rsid w:val="00D34045"/>
    <w:rsid w:val="00D35D96"/>
    <w:rsid w:val="00D413AC"/>
    <w:rsid w:val="00D41CBC"/>
    <w:rsid w:val="00D41DB2"/>
    <w:rsid w:val="00D434C7"/>
    <w:rsid w:val="00D47EB7"/>
    <w:rsid w:val="00D50268"/>
    <w:rsid w:val="00D52FC5"/>
    <w:rsid w:val="00D53895"/>
    <w:rsid w:val="00D53C62"/>
    <w:rsid w:val="00D57E0A"/>
    <w:rsid w:val="00D62022"/>
    <w:rsid w:val="00D63AB9"/>
    <w:rsid w:val="00D70F28"/>
    <w:rsid w:val="00D70FC5"/>
    <w:rsid w:val="00D714AC"/>
    <w:rsid w:val="00D71BDF"/>
    <w:rsid w:val="00D72892"/>
    <w:rsid w:val="00D73EDA"/>
    <w:rsid w:val="00D800F6"/>
    <w:rsid w:val="00D81188"/>
    <w:rsid w:val="00D84D26"/>
    <w:rsid w:val="00D87408"/>
    <w:rsid w:val="00D87598"/>
    <w:rsid w:val="00D9492C"/>
    <w:rsid w:val="00D94B3D"/>
    <w:rsid w:val="00D950A8"/>
    <w:rsid w:val="00D95A93"/>
    <w:rsid w:val="00D962F7"/>
    <w:rsid w:val="00DA2751"/>
    <w:rsid w:val="00DA3095"/>
    <w:rsid w:val="00DA6398"/>
    <w:rsid w:val="00DA7299"/>
    <w:rsid w:val="00DB05A8"/>
    <w:rsid w:val="00DB2819"/>
    <w:rsid w:val="00DB4EB1"/>
    <w:rsid w:val="00DB749E"/>
    <w:rsid w:val="00DC7BF9"/>
    <w:rsid w:val="00DD1E17"/>
    <w:rsid w:val="00DD31C6"/>
    <w:rsid w:val="00DD33AB"/>
    <w:rsid w:val="00DD5882"/>
    <w:rsid w:val="00DE0B90"/>
    <w:rsid w:val="00DE0CF4"/>
    <w:rsid w:val="00DE1BCA"/>
    <w:rsid w:val="00DE1C33"/>
    <w:rsid w:val="00DE25EC"/>
    <w:rsid w:val="00DE3C63"/>
    <w:rsid w:val="00DE7E8D"/>
    <w:rsid w:val="00DF23AD"/>
    <w:rsid w:val="00E045A2"/>
    <w:rsid w:val="00E13E3F"/>
    <w:rsid w:val="00E152DA"/>
    <w:rsid w:val="00E20491"/>
    <w:rsid w:val="00E43F7C"/>
    <w:rsid w:val="00E44DE4"/>
    <w:rsid w:val="00E45C4D"/>
    <w:rsid w:val="00E64F43"/>
    <w:rsid w:val="00E70781"/>
    <w:rsid w:val="00E70C01"/>
    <w:rsid w:val="00E71299"/>
    <w:rsid w:val="00E73AA0"/>
    <w:rsid w:val="00E73F74"/>
    <w:rsid w:val="00E75281"/>
    <w:rsid w:val="00E80AB9"/>
    <w:rsid w:val="00E816BB"/>
    <w:rsid w:val="00E902AC"/>
    <w:rsid w:val="00E90CEA"/>
    <w:rsid w:val="00E974F8"/>
    <w:rsid w:val="00EA0E4B"/>
    <w:rsid w:val="00EA2C1C"/>
    <w:rsid w:val="00EA4A15"/>
    <w:rsid w:val="00EA52AC"/>
    <w:rsid w:val="00EB3760"/>
    <w:rsid w:val="00EC727D"/>
    <w:rsid w:val="00ED092D"/>
    <w:rsid w:val="00ED17F3"/>
    <w:rsid w:val="00ED2A7B"/>
    <w:rsid w:val="00ED6181"/>
    <w:rsid w:val="00EE4FEA"/>
    <w:rsid w:val="00EE5AF1"/>
    <w:rsid w:val="00EF0DF3"/>
    <w:rsid w:val="00EF1F6F"/>
    <w:rsid w:val="00EF36DD"/>
    <w:rsid w:val="00EF5640"/>
    <w:rsid w:val="00F00510"/>
    <w:rsid w:val="00F02584"/>
    <w:rsid w:val="00F035DD"/>
    <w:rsid w:val="00F050C2"/>
    <w:rsid w:val="00F06912"/>
    <w:rsid w:val="00F06B45"/>
    <w:rsid w:val="00F11096"/>
    <w:rsid w:val="00F143E9"/>
    <w:rsid w:val="00F15C3B"/>
    <w:rsid w:val="00F162A3"/>
    <w:rsid w:val="00F207E6"/>
    <w:rsid w:val="00F20E7D"/>
    <w:rsid w:val="00F242E0"/>
    <w:rsid w:val="00F3001D"/>
    <w:rsid w:val="00F32331"/>
    <w:rsid w:val="00F34DEF"/>
    <w:rsid w:val="00F459C7"/>
    <w:rsid w:val="00F45A58"/>
    <w:rsid w:val="00F45C59"/>
    <w:rsid w:val="00F52441"/>
    <w:rsid w:val="00F53CE0"/>
    <w:rsid w:val="00F549A3"/>
    <w:rsid w:val="00F55510"/>
    <w:rsid w:val="00F60DA6"/>
    <w:rsid w:val="00F611B3"/>
    <w:rsid w:val="00F6243D"/>
    <w:rsid w:val="00F76F80"/>
    <w:rsid w:val="00F80192"/>
    <w:rsid w:val="00F8110B"/>
    <w:rsid w:val="00F8250A"/>
    <w:rsid w:val="00F828F1"/>
    <w:rsid w:val="00F839BD"/>
    <w:rsid w:val="00F8517B"/>
    <w:rsid w:val="00F90009"/>
    <w:rsid w:val="00F92A91"/>
    <w:rsid w:val="00F9390C"/>
    <w:rsid w:val="00F94229"/>
    <w:rsid w:val="00FA3F7E"/>
    <w:rsid w:val="00FA42AE"/>
    <w:rsid w:val="00FA4454"/>
    <w:rsid w:val="00FB30ED"/>
    <w:rsid w:val="00FB31BE"/>
    <w:rsid w:val="00FB5595"/>
    <w:rsid w:val="00FB5735"/>
    <w:rsid w:val="00FC2662"/>
    <w:rsid w:val="00FC57CF"/>
    <w:rsid w:val="00FC6937"/>
    <w:rsid w:val="00FC79D4"/>
    <w:rsid w:val="00FD0815"/>
    <w:rsid w:val="00FD4E79"/>
    <w:rsid w:val="00FE3176"/>
    <w:rsid w:val="00FE43C9"/>
    <w:rsid w:val="00FE4F81"/>
    <w:rsid w:val="00FE6CA6"/>
    <w:rsid w:val="00FF012B"/>
    <w:rsid w:val="00FF36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99" w:unhideWhenUsed="0" w:qFormat="1"/>
    <w:lsdException w:name="Emphasis" w:semiHidden="0" w:uiPriority="99" w:unhideWhenUsed="0" w:qFormat="1"/>
    <w:lsdException w:name="Normal (Web)" w:uiPriority="99"/>
    <w:lsdException w:name="HTML Preformatted"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7DFC"/>
    <w:rPr>
      <w:noProof/>
      <w:sz w:val="24"/>
      <w:szCs w:val="24"/>
    </w:rPr>
  </w:style>
  <w:style w:type="paragraph" w:styleId="Heading1">
    <w:name w:val="heading 1"/>
    <w:basedOn w:val="Normal"/>
    <w:next w:val="Normal"/>
    <w:link w:val="Heading1Char"/>
    <w:uiPriority w:val="9"/>
    <w:qFormat/>
    <w:rsid w:val="00117DFC"/>
    <w:pPr>
      <w:keepNext/>
      <w:jc w:val="center"/>
      <w:outlineLvl w:val="0"/>
    </w:pPr>
    <w:rPr>
      <w:b/>
      <w:bCs/>
    </w:rPr>
  </w:style>
  <w:style w:type="paragraph" w:styleId="Heading2">
    <w:name w:val="heading 2"/>
    <w:basedOn w:val="Normal"/>
    <w:next w:val="Normal"/>
    <w:link w:val="Heading2Char"/>
    <w:uiPriority w:val="9"/>
    <w:qFormat/>
    <w:rsid w:val="00117DFC"/>
    <w:pPr>
      <w:keepNext/>
      <w:jc w:val="center"/>
      <w:outlineLvl w:val="1"/>
    </w:pPr>
    <w:rPr>
      <w:rFonts w:ascii="Arial" w:hAnsi="Arial" w:cs="Arial"/>
      <w:b/>
      <w:bCs/>
      <w:sz w:val="20"/>
    </w:rPr>
  </w:style>
  <w:style w:type="paragraph" w:styleId="Heading3">
    <w:name w:val="heading 3"/>
    <w:basedOn w:val="Normal"/>
    <w:next w:val="Normal"/>
    <w:link w:val="Heading3Char"/>
    <w:uiPriority w:val="9"/>
    <w:qFormat/>
    <w:rsid w:val="00117DFC"/>
    <w:pPr>
      <w:keepNext/>
      <w:jc w:val="both"/>
      <w:outlineLvl w:val="2"/>
    </w:pPr>
    <w:rPr>
      <w:rFonts w:ascii="Arial" w:hAnsi="Arial" w:cs="Arial"/>
      <w:i/>
      <w:iCs/>
      <w:sz w:val="18"/>
      <w:szCs w:val="18"/>
    </w:rPr>
  </w:style>
  <w:style w:type="paragraph" w:styleId="Heading4">
    <w:name w:val="heading 4"/>
    <w:basedOn w:val="Normal"/>
    <w:next w:val="Normal"/>
    <w:link w:val="Heading4Char"/>
    <w:uiPriority w:val="9"/>
    <w:qFormat/>
    <w:rsid w:val="00117DFC"/>
    <w:pPr>
      <w:keepNext/>
      <w:spacing w:line="360" w:lineRule="auto"/>
      <w:ind w:left="357" w:hanging="357"/>
      <w:jc w:val="center"/>
      <w:outlineLvl w:val="3"/>
    </w:pPr>
    <w:rPr>
      <w:rFonts w:ascii="Arial" w:hAnsi="Arial" w:cs="Arial"/>
      <w:b/>
      <w:bCs/>
      <w:sz w:val="22"/>
      <w:szCs w:val="22"/>
    </w:rPr>
  </w:style>
  <w:style w:type="paragraph" w:styleId="Heading5">
    <w:name w:val="heading 5"/>
    <w:basedOn w:val="Normal"/>
    <w:next w:val="Normal"/>
    <w:link w:val="Heading5Char"/>
    <w:uiPriority w:val="9"/>
    <w:qFormat/>
    <w:rsid w:val="00117DFC"/>
    <w:pPr>
      <w:keepNext/>
      <w:outlineLvl w:val="4"/>
    </w:pPr>
    <w:rPr>
      <w:b/>
      <w:bCs/>
      <w:color w:val="000000"/>
      <w:szCs w:val="20"/>
    </w:rPr>
  </w:style>
  <w:style w:type="paragraph" w:styleId="Heading6">
    <w:name w:val="heading 6"/>
    <w:basedOn w:val="Normal"/>
    <w:next w:val="Normal"/>
    <w:link w:val="Heading6Char"/>
    <w:uiPriority w:val="9"/>
    <w:qFormat/>
    <w:rsid w:val="00117DFC"/>
    <w:pPr>
      <w:keepNext/>
      <w:tabs>
        <w:tab w:val="left" w:pos="1620"/>
        <w:tab w:val="left" w:pos="1980"/>
      </w:tabs>
      <w:ind w:left="1980" w:hanging="1800"/>
      <w:outlineLvl w:val="5"/>
    </w:pPr>
    <w:rPr>
      <w:color w:val="000000"/>
      <w:szCs w:val="20"/>
    </w:rPr>
  </w:style>
  <w:style w:type="paragraph" w:styleId="Heading7">
    <w:name w:val="heading 7"/>
    <w:basedOn w:val="Normal"/>
    <w:next w:val="Normal"/>
    <w:link w:val="Heading7Char"/>
    <w:uiPriority w:val="9"/>
    <w:qFormat/>
    <w:rsid w:val="00117DFC"/>
    <w:pPr>
      <w:keepNext/>
      <w:ind w:left="72"/>
      <w:jc w:val="center"/>
      <w:outlineLvl w:val="6"/>
    </w:pPr>
    <w:rPr>
      <w:rFonts w:ascii="Arial" w:hAnsi="Arial"/>
      <w:b/>
      <w:bCs/>
      <w:sz w:val="20"/>
    </w:rPr>
  </w:style>
  <w:style w:type="paragraph" w:styleId="Heading8">
    <w:name w:val="heading 8"/>
    <w:basedOn w:val="Normal"/>
    <w:next w:val="Normal"/>
    <w:link w:val="Heading8Char"/>
    <w:uiPriority w:val="9"/>
    <w:qFormat/>
    <w:rsid w:val="00117DFC"/>
    <w:pPr>
      <w:keepNext/>
      <w:jc w:val="center"/>
      <w:outlineLvl w:val="7"/>
    </w:pPr>
    <w:rPr>
      <w:rFonts w:ascii="Tahoma" w:hAnsi="Tahoma" w:cs="Tahoma"/>
      <w:b/>
      <w:bCs/>
      <w:sz w:val="22"/>
    </w:rPr>
  </w:style>
  <w:style w:type="paragraph" w:styleId="Heading9">
    <w:name w:val="heading 9"/>
    <w:basedOn w:val="Normal"/>
    <w:next w:val="Normal"/>
    <w:link w:val="Heading9Char"/>
    <w:uiPriority w:val="9"/>
    <w:qFormat/>
    <w:rsid w:val="00117DFC"/>
    <w:pPr>
      <w:keepNext/>
      <w:jc w:val="center"/>
      <w:outlineLvl w:val="8"/>
    </w:pPr>
    <w:rPr>
      <w:rFonts w:ascii="Arial" w:hAnsi="Arial" w:cs="Arial"/>
      <w:i/>
      <w:i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noProof/>
      <w:kern w:val="32"/>
      <w:sz w:val="32"/>
      <w:szCs w:val="32"/>
    </w:rPr>
  </w:style>
  <w:style w:type="character" w:customStyle="1" w:styleId="Heading2Char">
    <w:name w:val="Heading 2 Char"/>
    <w:basedOn w:val="DefaultParagraphFont"/>
    <w:link w:val="Heading2"/>
    <w:uiPriority w:val="9"/>
    <w:semiHidden/>
    <w:locked/>
    <w:rPr>
      <w:rFonts w:asciiTheme="majorHAnsi" w:eastAsiaTheme="majorEastAsia" w:hAnsiTheme="majorHAnsi" w:cs="Times New Roman"/>
      <w:b/>
      <w:bCs/>
      <w:i/>
      <w:iCs/>
      <w:noProof/>
      <w:sz w:val="28"/>
      <w:szCs w:val="28"/>
    </w:rPr>
  </w:style>
  <w:style w:type="character" w:customStyle="1" w:styleId="Heading3Char">
    <w:name w:val="Heading 3 Char"/>
    <w:basedOn w:val="DefaultParagraphFont"/>
    <w:link w:val="Heading3"/>
    <w:uiPriority w:val="9"/>
    <w:semiHidden/>
    <w:locked/>
    <w:rPr>
      <w:rFonts w:asciiTheme="majorHAnsi" w:eastAsiaTheme="majorEastAsia" w:hAnsiTheme="majorHAnsi" w:cs="Times New Roman"/>
      <w:b/>
      <w:bCs/>
      <w:noProof/>
      <w:sz w:val="26"/>
      <w:szCs w:val="26"/>
    </w:rPr>
  </w:style>
  <w:style w:type="character" w:customStyle="1" w:styleId="Heading4Char">
    <w:name w:val="Heading 4 Char"/>
    <w:basedOn w:val="DefaultParagraphFont"/>
    <w:link w:val="Heading4"/>
    <w:uiPriority w:val="9"/>
    <w:semiHidden/>
    <w:locked/>
    <w:rPr>
      <w:rFonts w:asciiTheme="minorHAnsi" w:eastAsiaTheme="minorEastAsia" w:hAnsiTheme="minorHAnsi" w:cs="Times New Roman"/>
      <w:b/>
      <w:bCs/>
      <w:noProof/>
      <w:sz w:val="28"/>
      <w:szCs w:val="28"/>
    </w:rPr>
  </w:style>
  <w:style w:type="character" w:customStyle="1" w:styleId="Heading5Char">
    <w:name w:val="Heading 5 Char"/>
    <w:basedOn w:val="DefaultParagraphFont"/>
    <w:link w:val="Heading5"/>
    <w:uiPriority w:val="9"/>
    <w:semiHidden/>
    <w:locked/>
    <w:rPr>
      <w:rFonts w:asciiTheme="minorHAnsi" w:eastAsiaTheme="minorEastAsia" w:hAnsiTheme="minorHAnsi" w:cs="Times New Roman"/>
      <w:b/>
      <w:bCs/>
      <w:i/>
      <w:iCs/>
      <w:noProof/>
      <w:sz w:val="26"/>
      <w:szCs w:val="26"/>
    </w:rPr>
  </w:style>
  <w:style w:type="character" w:customStyle="1" w:styleId="Heading6Char">
    <w:name w:val="Heading 6 Char"/>
    <w:basedOn w:val="DefaultParagraphFont"/>
    <w:link w:val="Heading6"/>
    <w:uiPriority w:val="9"/>
    <w:semiHidden/>
    <w:locked/>
    <w:rPr>
      <w:rFonts w:asciiTheme="minorHAnsi" w:eastAsiaTheme="minorEastAsia" w:hAnsiTheme="minorHAnsi" w:cs="Times New Roman"/>
      <w:b/>
      <w:bCs/>
      <w:noProof/>
      <w:sz w:val="22"/>
      <w:szCs w:val="22"/>
    </w:rPr>
  </w:style>
  <w:style w:type="character" w:customStyle="1" w:styleId="Heading7Char">
    <w:name w:val="Heading 7 Char"/>
    <w:basedOn w:val="DefaultParagraphFont"/>
    <w:link w:val="Heading7"/>
    <w:uiPriority w:val="9"/>
    <w:semiHidden/>
    <w:locked/>
    <w:rPr>
      <w:rFonts w:asciiTheme="minorHAnsi" w:eastAsiaTheme="minorEastAsia" w:hAnsiTheme="minorHAnsi" w:cs="Times New Roman"/>
      <w:noProof/>
      <w:sz w:val="24"/>
      <w:szCs w:val="24"/>
    </w:rPr>
  </w:style>
  <w:style w:type="character" w:customStyle="1" w:styleId="Heading8Char">
    <w:name w:val="Heading 8 Char"/>
    <w:basedOn w:val="DefaultParagraphFont"/>
    <w:link w:val="Heading8"/>
    <w:uiPriority w:val="9"/>
    <w:semiHidden/>
    <w:locked/>
    <w:rPr>
      <w:rFonts w:asciiTheme="minorHAnsi" w:eastAsiaTheme="minorEastAsia" w:hAnsiTheme="minorHAnsi" w:cs="Times New Roman"/>
      <w:i/>
      <w:iCs/>
      <w:noProof/>
      <w:sz w:val="24"/>
      <w:szCs w:val="24"/>
    </w:rPr>
  </w:style>
  <w:style w:type="character" w:customStyle="1" w:styleId="Heading9Char">
    <w:name w:val="Heading 9 Char"/>
    <w:basedOn w:val="DefaultParagraphFont"/>
    <w:link w:val="Heading9"/>
    <w:uiPriority w:val="9"/>
    <w:semiHidden/>
    <w:locked/>
    <w:rPr>
      <w:rFonts w:asciiTheme="majorHAnsi" w:eastAsiaTheme="majorEastAsia" w:hAnsiTheme="majorHAnsi" w:cs="Times New Roman"/>
      <w:noProof/>
      <w:sz w:val="22"/>
      <w:szCs w:val="22"/>
    </w:rPr>
  </w:style>
  <w:style w:type="paragraph" w:styleId="Header">
    <w:name w:val="header"/>
    <w:basedOn w:val="Normal"/>
    <w:link w:val="HeaderChar"/>
    <w:uiPriority w:val="99"/>
    <w:rsid w:val="00117DFC"/>
    <w:pPr>
      <w:tabs>
        <w:tab w:val="center" w:pos="4320"/>
        <w:tab w:val="right" w:pos="8640"/>
      </w:tabs>
    </w:pPr>
  </w:style>
  <w:style w:type="character" w:customStyle="1" w:styleId="HeaderChar">
    <w:name w:val="Header Char"/>
    <w:basedOn w:val="DefaultParagraphFont"/>
    <w:link w:val="Header"/>
    <w:uiPriority w:val="99"/>
    <w:locked/>
    <w:rsid w:val="00BF6294"/>
    <w:rPr>
      <w:rFonts w:cs="Times New Roman"/>
      <w:noProof/>
      <w:sz w:val="24"/>
      <w:szCs w:val="24"/>
    </w:rPr>
  </w:style>
  <w:style w:type="paragraph" w:styleId="Footer">
    <w:name w:val="footer"/>
    <w:basedOn w:val="Normal"/>
    <w:link w:val="FooterChar"/>
    <w:uiPriority w:val="99"/>
    <w:rsid w:val="00117DFC"/>
    <w:pPr>
      <w:tabs>
        <w:tab w:val="center" w:pos="4320"/>
        <w:tab w:val="right" w:pos="8640"/>
      </w:tabs>
    </w:pPr>
  </w:style>
  <w:style w:type="character" w:customStyle="1" w:styleId="FooterChar">
    <w:name w:val="Footer Char"/>
    <w:basedOn w:val="DefaultParagraphFont"/>
    <w:link w:val="Footer"/>
    <w:uiPriority w:val="99"/>
    <w:locked/>
    <w:rsid w:val="00B13DD7"/>
    <w:rPr>
      <w:rFonts w:cs="Times New Roman"/>
      <w:noProof/>
      <w:sz w:val="24"/>
      <w:szCs w:val="24"/>
    </w:rPr>
  </w:style>
  <w:style w:type="character" w:styleId="PageNumber">
    <w:name w:val="page number"/>
    <w:basedOn w:val="DefaultParagraphFont"/>
    <w:uiPriority w:val="99"/>
    <w:rsid w:val="00117DFC"/>
    <w:rPr>
      <w:rFonts w:cs="Times New Roman"/>
    </w:rPr>
  </w:style>
  <w:style w:type="paragraph" w:styleId="Title">
    <w:name w:val="Title"/>
    <w:basedOn w:val="Normal"/>
    <w:link w:val="TitleChar"/>
    <w:uiPriority w:val="10"/>
    <w:qFormat/>
    <w:rsid w:val="00117DFC"/>
    <w:pPr>
      <w:tabs>
        <w:tab w:val="num" w:pos="540"/>
      </w:tabs>
      <w:spacing w:line="480" w:lineRule="auto"/>
      <w:ind w:left="540" w:hanging="180"/>
      <w:jc w:val="center"/>
    </w:pPr>
    <w:rPr>
      <w:b/>
      <w:bCs/>
    </w:rPr>
  </w:style>
  <w:style w:type="character" w:customStyle="1" w:styleId="TitleChar">
    <w:name w:val="Title Char"/>
    <w:basedOn w:val="DefaultParagraphFont"/>
    <w:link w:val="Title"/>
    <w:uiPriority w:val="10"/>
    <w:locked/>
    <w:rsid w:val="00037B7D"/>
    <w:rPr>
      <w:rFonts w:cs="Times New Roman"/>
      <w:b/>
      <w:bCs/>
      <w:noProof/>
      <w:sz w:val="24"/>
      <w:szCs w:val="24"/>
    </w:rPr>
  </w:style>
  <w:style w:type="paragraph" w:styleId="BodyTextIndent2">
    <w:name w:val="Body Text Indent 2"/>
    <w:basedOn w:val="Normal"/>
    <w:link w:val="BodyTextIndent2Char"/>
    <w:uiPriority w:val="99"/>
    <w:rsid w:val="00117DFC"/>
    <w:pPr>
      <w:ind w:firstLine="720"/>
      <w:jc w:val="both"/>
    </w:pPr>
  </w:style>
  <w:style w:type="character" w:customStyle="1" w:styleId="BodyTextIndent2Char">
    <w:name w:val="Body Text Indent 2 Char"/>
    <w:basedOn w:val="DefaultParagraphFont"/>
    <w:link w:val="BodyTextIndent2"/>
    <w:uiPriority w:val="99"/>
    <w:semiHidden/>
    <w:locked/>
    <w:rPr>
      <w:rFonts w:cs="Times New Roman"/>
      <w:noProof/>
      <w:sz w:val="24"/>
      <w:szCs w:val="24"/>
    </w:rPr>
  </w:style>
  <w:style w:type="paragraph" w:styleId="BodyTextIndent">
    <w:name w:val="Body Text Indent"/>
    <w:basedOn w:val="Normal"/>
    <w:link w:val="BodyTextIndentChar"/>
    <w:uiPriority w:val="99"/>
    <w:rsid w:val="00117DFC"/>
    <w:pPr>
      <w:ind w:firstLine="720"/>
    </w:pPr>
  </w:style>
  <w:style w:type="character" w:customStyle="1" w:styleId="BodyTextIndentChar">
    <w:name w:val="Body Text Indent Char"/>
    <w:basedOn w:val="DefaultParagraphFont"/>
    <w:link w:val="BodyTextIndent"/>
    <w:uiPriority w:val="99"/>
    <w:semiHidden/>
    <w:locked/>
    <w:rPr>
      <w:rFonts w:cs="Times New Roman"/>
      <w:noProof/>
      <w:sz w:val="24"/>
      <w:szCs w:val="24"/>
    </w:rPr>
  </w:style>
  <w:style w:type="paragraph" w:styleId="BodyText">
    <w:name w:val="Body Text"/>
    <w:basedOn w:val="Normal"/>
    <w:link w:val="BodyTextChar"/>
    <w:uiPriority w:val="99"/>
    <w:rsid w:val="00117DFC"/>
    <w:pPr>
      <w:spacing w:line="480" w:lineRule="auto"/>
      <w:jc w:val="both"/>
    </w:pPr>
  </w:style>
  <w:style w:type="character" w:customStyle="1" w:styleId="BodyTextChar">
    <w:name w:val="Body Text Char"/>
    <w:basedOn w:val="DefaultParagraphFont"/>
    <w:link w:val="BodyText"/>
    <w:uiPriority w:val="99"/>
    <w:locked/>
    <w:rsid w:val="006F6660"/>
    <w:rPr>
      <w:rFonts w:cs="Times New Roman"/>
      <w:noProof/>
      <w:sz w:val="24"/>
      <w:szCs w:val="24"/>
    </w:rPr>
  </w:style>
  <w:style w:type="paragraph" w:styleId="BodyTextIndent3">
    <w:name w:val="Body Text Indent 3"/>
    <w:basedOn w:val="Normal"/>
    <w:link w:val="BodyTextIndent3Char"/>
    <w:uiPriority w:val="99"/>
    <w:rsid w:val="00117DFC"/>
    <w:pPr>
      <w:spacing w:line="480" w:lineRule="auto"/>
      <w:ind w:firstLine="810"/>
      <w:jc w:val="both"/>
    </w:pPr>
  </w:style>
  <w:style w:type="character" w:customStyle="1" w:styleId="BodyTextIndent3Char">
    <w:name w:val="Body Text Indent 3 Char"/>
    <w:basedOn w:val="DefaultParagraphFont"/>
    <w:link w:val="BodyTextIndent3"/>
    <w:uiPriority w:val="99"/>
    <w:semiHidden/>
    <w:locked/>
    <w:rPr>
      <w:rFonts w:cs="Times New Roman"/>
      <w:noProof/>
      <w:sz w:val="16"/>
      <w:szCs w:val="16"/>
    </w:rPr>
  </w:style>
  <w:style w:type="paragraph" w:styleId="Subtitle">
    <w:name w:val="Subtitle"/>
    <w:basedOn w:val="Normal"/>
    <w:link w:val="SubtitleChar"/>
    <w:uiPriority w:val="11"/>
    <w:qFormat/>
    <w:rsid w:val="00117DFC"/>
    <w:pPr>
      <w:jc w:val="center"/>
    </w:pPr>
    <w:rPr>
      <w:rFonts w:ascii="Tahoma" w:hAnsi="Tahoma" w:cs="Tahoma"/>
      <w:b/>
      <w:bCs/>
      <w:sz w:val="22"/>
      <w:szCs w:val="22"/>
    </w:rPr>
  </w:style>
  <w:style w:type="character" w:customStyle="1" w:styleId="SubtitleChar">
    <w:name w:val="Subtitle Char"/>
    <w:basedOn w:val="DefaultParagraphFont"/>
    <w:link w:val="Subtitle"/>
    <w:uiPriority w:val="11"/>
    <w:locked/>
    <w:rPr>
      <w:rFonts w:asciiTheme="majorHAnsi" w:eastAsiaTheme="majorEastAsia" w:hAnsiTheme="majorHAnsi" w:cs="Times New Roman"/>
      <w:noProof/>
      <w:sz w:val="24"/>
      <w:szCs w:val="24"/>
    </w:rPr>
  </w:style>
  <w:style w:type="paragraph" w:styleId="BodyText3">
    <w:name w:val="Body Text 3"/>
    <w:basedOn w:val="Normal"/>
    <w:link w:val="BodyText3Char"/>
    <w:uiPriority w:val="99"/>
    <w:rsid w:val="00117DFC"/>
    <w:pPr>
      <w:jc w:val="center"/>
    </w:pPr>
    <w:rPr>
      <w:b/>
      <w:bCs/>
      <w:sz w:val="28"/>
    </w:rPr>
  </w:style>
  <w:style w:type="character" w:customStyle="1" w:styleId="BodyText3Char">
    <w:name w:val="Body Text 3 Char"/>
    <w:basedOn w:val="DefaultParagraphFont"/>
    <w:link w:val="BodyText3"/>
    <w:uiPriority w:val="99"/>
    <w:semiHidden/>
    <w:locked/>
    <w:rPr>
      <w:rFonts w:cs="Times New Roman"/>
      <w:noProof/>
      <w:sz w:val="16"/>
      <w:szCs w:val="16"/>
    </w:rPr>
  </w:style>
  <w:style w:type="paragraph" w:styleId="BodyText2">
    <w:name w:val="Body Text 2"/>
    <w:basedOn w:val="Normal"/>
    <w:link w:val="BodyText2Char"/>
    <w:uiPriority w:val="99"/>
    <w:rsid w:val="00117DFC"/>
    <w:pPr>
      <w:spacing w:line="360" w:lineRule="auto"/>
      <w:jc w:val="both"/>
    </w:pPr>
    <w:rPr>
      <w:rFonts w:ascii="Arial" w:hAnsi="Arial" w:cs="Arial"/>
      <w:sz w:val="20"/>
      <w:szCs w:val="20"/>
    </w:rPr>
  </w:style>
  <w:style w:type="character" w:customStyle="1" w:styleId="BodyText2Char">
    <w:name w:val="Body Text 2 Char"/>
    <w:basedOn w:val="DefaultParagraphFont"/>
    <w:link w:val="BodyText2"/>
    <w:uiPriority w:val="99"/>
    <w:locked/>
    <w:rsid w:val="00904B00"/>
    <w:rPr>
      <w:rFonts w:ascii="Arial" w:hAnsi="Arial" w:cs="Arial"/>
      <w:noProof/>
    </w:rPr>
  </w:style>
  <w:style w:type="paragraph" w:styleId="ListBullet">
    <w:name w:val="List Bullet"/>
    <w:basedOn w:val="Normal"/>
    <w:autoRedefine/>
    <w:uiPriority w:val="99"/>
    <w:rsid w:val="00117DFC"/>
    <w:pPr>
      <w:tabs>
        <w:tab w:val="num" w:pos="360"/>
      </w:tabs>
      <w:ind w:left="360" w:hanging="360"/>
    </w:pPr>
    <w:rPr>
      <w:noProof w:val="0"/>
    </w:rPr>
  </w:style>
  <w:style w:type="table" w:styleId="TableGrid">
    <w:name w:val="Table Grid"/>
    <w:basedOn w:val="TableNormal"/>
    <w:uiPriority w:val="59"/>
    <w:rsid w:val="00AC27D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lainText">
    <w:name w:val="Plain Text"/>
    <w:basedOn w:val="Normal"/>
    <w:link w:val="PlainTextChar"/>
    <w:uiPriority w:val="99"/>
    <w:rsid w:val="00250278"/>
    <w:rPr>
      <w:rFonts w:ascii="Courier New" w:hAnsi="Courier New" w:cs="Courier New"/>
      <w:noProof w:val="0"/>
      <w:sz w:val="20"/>
      <w:szCs w:val="20"/>
    </w:rPr>
  </w:style>
  <w:style w:type="character" w:customStyle="1" w:styleId="PlainTextChar">
    <w:name w:val="Plain Text Char"/>
    <w:basedOn w:val="DefaultParagraphFont"/>
    <w:link w:val="PlainText"/>
    <w:uiPriority w:val="99"/>
    <w:locked/>
    <w:rsid w:val="00250278"/>
    <w:rPr>
      <w:rFonts w:ascii="Courier New" w:hAnsi="Courier New" w:cs="Courier New"/>
    </w:rPr>
  </w:style>
  <w:style w:type="character" w:customStyle="1" w:styleId="shorttext">
    <w:name w:val="short_text"/>
    <w:basedOn w:val="DefaultParagraphFont"/>
    <w:rsid w:val="00B13DD7"/>
    <w:rPr>
      <w:rFonts w:cs="Times New Roman"/>
    </w:rPr>
  </w:style>
  <w:style w:type="character" w:customStyle="1" w:styleId="hps">
    <w:name w:val="hps"/>
    <w:basedOn w:val="DefaultParagraphFont"/>
    <w:rsid w:val="00B13DD7"/>
    <w:rPr>
      <w:rFonts w:cs="Times New Roman"/>
    </w:rPr>
  </w:style>
  <w:style w:type="paragraph" w:styleId="ListParagraph">
    <w:name w:val="List Paragraph"/>
    <w:basedOn w:val="Normal"/>
    <w:link w:val="ListParagraphChar"/>
    <w:uiPriority w:val="34"/>
    <w:qFormat/>
    <w:rsid w:val="00EB3760"/>
    <w:pPr>
      <w:spacing w:after="200" w:line="276" w:lineRule="auto"/>
      <w:ind w:left="720"/>
      <w:contextualSpacing/>
    </w:pPr>
    <w:rPr>
      <w:rFonts w:ascii="Calibri" w:hAnsi="Calibri"/>
      <w:noProof w:val="0"/>
      <w:sz w:val="22"/>
      <w:szCs w:val="22"/>
    </w:rPr>
  </w:style>
  <w:style w:type="character" w:styleId="Hyperlink">
    <w:name w:val="Hyperlink"/>
    <w:basedOn w:val="DefaultParagraphFont"/>
    <w:uiPriority w:val="99"/>
    <w:rsid w:val="00EB3760"/>
    <w:rPr>
      <w:rFonts w:cs="Times New Roman"/>
      <w:color w:val="000080"/>
      <w:u w:val="single"/>
    </w:rPr>
  </w:style>
  <w:style w:type="character" w:customStyle="1" w:styleId="atn">
    <w:name w:val="atn"/>
    <w:basedOn w:val="DefaultParagraphFont"/>
    <w:rsid w:val="00CB0365"/>
    <w:rPr>
      <w:rFonts w:cs="Times New Roman"/>
    </w:rPr>
  </w:style>
  <w:style w:type="paragraph" w:customStyle="1" w:styleId="Default">
    <w:name w:val="Default"/>
    <w:rsid w:val="0036615B"/>
    <w:pPr>
      <w:autoSpaceDE w:val="0"/>
      <w:autoSpaceDN w:val="0"/>
      <w:adjustRightInd w:val="0"/>
      <w:ind w:left="1080" w:hanging="360"/>
      <w:jc w:val="both"/>
    </w:pPr>
    <w:rPr>
      <w:color w:val="000000"/>
      <w:sz w:val="24"/>
      <w:szCs w:val="24"/>
      <w:lang w:val="id-ID"/>
    </w:rPr>
  </w:style>
  <w:style w:type="character" w:styleId="FollowedHyperlink">
    <w:name w:val="FollowedHyperlink"/>
    <w:basedOn w:val="DefaultParagraphFont"/>
    <w:uiPriority w:val="99"/>
    <w:semiHidden/>
    <w:unhideWhenUsed/>
    <w:rsid w:val="0059634E"/>
    <w:rPr>
      <w:rFonts w:cs="Times New Roman"/>
      <w:color w:val="800080" w:themeColor="followedHyperlink"/>
      <w:u w:val="single"/>
    </w:rPr>
  </w:style>
  <w:style w:type="character" w:customStyle="1" w:styleId="ListParagraphChar">
    <w:name w:val="List Paragraph Char"/>
    <w:basedOn w:val="DefaultParagraphFont"/>
    <w:link w:val="ListParagraph"/>
    <w:uiPriority w:val="34"/>
    <w:locked/>
    <w:rsid w:val="00BB5798"/>
    <w:rPr>
      <w:rFonts w:ascii="Calibri" w:hAnsi="Calibri" w:cs="Times New Roman"/>
      <w:sz w:val="22"/>
      <w:szCs w:val="22"/>
    </w:rPr>
  </w:style>
  <w:style w:type="paragraph" w:styleId="HTMLPreformatted">
    <w:name w:val="HTML Preformatted"/>
    <w:basedOn w:val="Normal"/>
    <w:link w:val="HTMLPreformattedChar"/>
    <w:uiPriority w:val="99"/>
    <w:semiHidden/>
    <w:unhideWhenUsed/>
    <w:rsid w:val="005075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noProof w:val="0"/>
      <w:sz w:val="20"/>
      <w:szCs w:val="20"/>
      <w:lang w:val="id-ID" w:eastAsia="id-ID"/>
    </w:rPr>
  </w:style>
  <w:style w:type="character" w:customStyle="1" w:styleId="HTMLPreformattedChar">
    <w:name w:val="HTML Preformatted Char"/>
    <w:basedOn w:val="DefaultParagraphFont"/>
    <w:link w:val="HTMLPreformatted"/>
    <w:uiPriority w:val="99"/>
    <w:semiHidden/>
    <w:locked/>
    <w:rsid w:val="00507596"/>
    <w:rPr>
      <w:rFonts w:ascii="Courier New" w:hAnsi="Courier New" w:cs="Courier New"/>
      <w:lang w:val="id-ID" w:eastAsia="id-ID"/>
    </w:rPr>
  </w:style>
  <w:style w:type="paragraph" w:styleId="NormalWeb">
    <w:name w:val="Normal (Web)"/>
    <w:basedOn w:val="Normal"/>
    <w:uiPriority w:val="99"/>
    <w:unhideWhenUsed/>
    <w:rsid w:val="0088532E"/>
    <w:pPr>
      <w:spacing w:before="100" w:beforeAutospacing="1" w:after="100" w:afterAutospacing="1"/>
    </w:pPr>
    <w:rPr>
      <w:noProof w:val="0"/>
      <w:lang w:val="id-ID" w:eastAsia="id-ID"/>
    </w:rPr>
  </w:style>
  <w:style w:type="paragraph" w:styleId="BalloonText">
    <w:name w:val="Balloon Text"/>
    <w:basedOn w:val="Normal"/>
    <w:link w:val="BalloonTextChar"/>
    <w:uiPriority w:val="99"/>
    <w:semiHidden/>
    <w:unhideWhenUsed/>
    <w:rsid w:val="006E641B"/>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6E641B"/>
    <w:rPr>
      <w:rFonts w:ascii="Segoe UI" w:hAnsi="Segoe UI" w:cs="Segoe UI"/>
      <w:noProof/>
      <w:sz w:val="18"/>
      <w:szCs w:val="18"/>
    </w:rPr>
  </w:style>
  <w:style w:type="character" w:customStyle="1" w:styleId="apple-converted-space">
    <w:name w:val="apple-converted-space"/>
    <w:basedOn w:val="DefaultParagraphFont"/>
    <w:rsid w:val="00F02584"/>
    <w:rPr>
      <w:rFonts w:cs="Times New Roman"/>
    </w:rPr>
  </w:style>
  <w:style w:type="character" w:customStyle="1" w:styleId="apple-style-span">
    <w:name w:val="apple-style-span"/>
    <w:basedOn w:val="DefaultParagraphFont"/>
    <w:rsid w:val="00D52FC5"/>
    <w:rPr>
      <w:rFonts w:cs="Times New Roman"/>
    </w:rPr>
  </w:style>
  <w:style w:type="paragraph" w:customStyle="1" w:styleId="parabesar">
    <w:name w:val="parabesar"/>
    <w:basedOn w:val="Normal"/>
    <w:uiPriority w:val="99"/>
    <w:rsid w:val="00C67AD3"/>
    <w:pPr>
      <w:spacing w:before="100" w:beforeAutospacing="1" w:after="100" w:afterAutospacing="1"/>
    </w:pPr>
    <w:rPr>
      <w:rFonts w:ascii="Verdana" w:hAnsi="Verdana" w:cs="Verdana"/>
      <w:noProof w:val="0"/>
      <w:color w:val="333333"/>
      <w:sz w:val="17"/>
      <w:szCs w:val="17"/>
    </w:rPr>
  </w:style>
  <w:style w:type="character" w:styleId="Emphasis">
    <w:name w:val="Emphasis"/>
    <w:basedOn w:val="DefaultParagraphFont"/>
    <w:uiPriority w:val="99"/>
    <w:qFormat/>
    <w:rsid w:val="00991329"/>
    <w:rPr>
      <w:rFonts w:ascii="Times New Roman" w:hAnsi="Times New Roman" w:cs="Times New Roman"/>
      <w:i/>
      <w:iCs/>
    </w:rPr>
  </w:style>
  <w:style w:type="paragraph" w:customStyle="1" w:styleId="nomor1">
    <w:name w:val="nomor1"/>
    <w:basedOn w:val="Normal"/>
    <w:uiPriority w:val="99"/>
    <w:rsid w:val="00991329"/>
    <w:pPr>
      <w:spacing w:before="100" w:beforeAutospacing="1" w:after="100" w:afterAutospacing="1"/>
    </w:pPr>
    <w:rPr>
      <w:rFonts w:ascii="Verdana" w:hAnsi="Verdana" w:cs="Verdana"/>
      <w:noProof w:val="0"/>
      <w:color w:val="333333"/>
      <w:sz w:val="17"/>
      <w:szCs w:val="17"/>
    </w:rPr>
  </w:style>
  <w:style w:type="character" w:styleId="Strong">
    <w:name w:val="Strong"/>
    <w:basedOn w:val="DefaultParagraphFont"/>
    <w:uiPriority w:val="99"/>
    <w:qFormat/>
    <w:rsid w:val="00991329"/>
    <w:rPr>
      <w:rFonts w:ascii="Times New Roman" w:hAnsi="Times New Roman" w:cs="Times New Roman"/>
      <w:b/>
      <w:bCs/>
    </w:rPr>
  </w:style>
  <w:style w:type="paragraph" w:customStyle="1" w:styleId="subabesar">
    <w:name w:val="subabesar"/>
    <w:basedOn w:val="Normal"/>
    <w:uiPriority w:val="99"/>
    <w:rsid w:val="00991329"/>
    <w:pPr>
      <w:spacing w:before="100" w:beforeAutospacing="1" w:after="100" w:afterAutospacing="1"/>
    </w:pPr>
    <w:rPr>
      <w:rFonts w:ascii="Verdana" w:hAnsi="Verdana" w:cs="Verdana"/>
      <w:noProof w:val="0"/>
      <w:color w:val="333333"/>
      <w:sz w:val="17"/>
      <w:szCs w:val="17"/>
    </w:rPr>
  </w:style>
  <w:style w:type="character" w:customStyle="1" w:styleId="UnresolvedMention">
    <w:name w:val="Unresolved Mention"/>
    <w:basedOn w:val="DefaultParagraphFont"/>
    <w:uiPriority w:val="99"/>
    <w:semiHidden/>
    <w:unhideWhenUsed/>
    <w:rsid w:val="00292DC9"/>
    <w:rPr>
      <w:rFonts w:cs="Times New Roman"/>
      <w:color w:val="808080"/>
      <w:shd w:val="clear" w:color="auto" w:fill="E6E6E6"/>
    </w:rPr>
  </w:style>
  <w:style w:type="table" w:customStyle="1" w:styleId="PlainTable2">
    <w:name w:val="Plain Table 2"/>
    <w:basedOn w:val="TableNormal"/>
    <w:uiPriority w:val="42"/>
    <w:rsid w:val="004F2E60"/>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rFonts w:cs="Times New Roman"/>
        <w:b/>
        <w:bCs/>
      </w:rPr>
      <w:tblPr/>
      <w:tcPr>
        <w:tcBorders>
          <w:bottom w:val="single" w:sz="4" w:space="0" w:color="7F7F7F" w:themeColor="text1" w:themeTint="80"/>
        </w:tcBorders>
      </w:tcPr>
    </w:tblStylePr>
    <w:tblStylePr w:type="lastRow">
      <w:rPr>
        <w:rFonts w:cs="Times New Roman"/>
        <w:b/>
        <w:bCs/>
      </w:rPr>
      <w:tblPr/>
      <w:tcPr>
        <w:tcBorders>
          <w:top w:val="single" w:sz="4" w:space="0" w:color="7F7F7F" w:themeColor="text1" w:themeTint="80"/>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single" w:sz="4" w:space="0" w:color="7F7F7F" w:themeColor="text1" w:themeTint="80"/>
          <w:right w:val="single" w:sz="4" w:space="0" w:color="7F7F7F" w:themeColor="text1" w:themeTint="80"/>
        </w:tcBorders>
      </w:tcPr>
    </w:tblStylePr>
    <w:tblStylePr w:type="band2Vert">
      <w:rPr>
        <w:rFonts w:cs="Times New Roman"/>
      </w:rPr>
      <w:tblPr/>
      <w:tcPr>
        <w:tcBorders>
          <w:left w:val="single" w:sz="4" w:space="0" w:color="7F7F7F" w:themeColor="text1" w:themeTint="80"/>
          <w:right w:val="single" w:sz="4" w:space="0" w:color="7F7F7F" w:themeColor="text1" w:themeTint="80"/>
        </w:tcBorders>
      </w:tcPr>
    </w:tblStylePr>
    <w:tblStylePr w:type="band1Horz">
      <w:rPr>
        <w:rFonts w:cs="Times New Roman"/>
      </w:rPr>
      <w:tblPr/>
      <w:tcPr>
        <w:tcBorders>
          <w:top w:val="single" w:sz="4" w:space="0" w:color="7F7F7F" w:themeColor="text1" w:themeTint="80"/>
          <w:bottom w:val="single" w:sz="4" w:space="0" w:color="7F7F7F" w:themeColor="text1" w:themeTint="80"/>
        </w:tcBorders>
      </w:tcPr>
    </w:tblStylePr>
  </w:style>
  <w:style w:type="paragraph" w:styleId="NoSpacing">
    <w:name w:val="No Spacing"/>
    <w:uiPriority w:val="1"/>
    <w:qFormat/>
    <w:rsid w:val="00324213"/>
    <w:rPr>
      <w:rFonts w:asciiTheme="minorHAnsi" w:hAnsiTheme="minorHAnsi"/>
      <w:sz w:val="22"/>
      <w:szCs w:val="22"/>
      <w:lang w:val="id-ID"/>
    </w:rPr>
  </w:style>
  <w:style w:type="character" w:styleId="PlaceholderText">
    <w:name w:val="Placeholder Text"/>
    <w:basedOn w:val="DefaultParagraphFont"/>
    <w:uiPriority w:val="99"/>
    <w:semiHidden/>
    <w:rsid w:val="007E306A"/>
    <w:rPr>
      <w:rFonts w:cs="Times New Roman"/>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99" w:unhideWhenUsed="0" w:qFormat="1"/>
    <w:lsdException w:name="Emphasis" w:semiHidden="0" w:uiPriority="99" w:unhideWhenUsed="0" w:qFormat="1"/>
    <w:lsdException w:name="Normal (Web)" w:uiPriority="99"/>
    <w:lsdException w:name="HTML Preformatted"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7DFC"/>
    <w:rPr>
      <w:noProof/>
      <w:sz w:val="24"/>
      <w:szCs w:val="24"/>
    </w:rPr>
  </w:style>
  <w:style w:type="paragraph" w:styleId="Heading1">
    <w:name w:val="heading 1"/>
    <w:basedOn w:val="Normal"/>
    <w:next w:val="Normal"/>
    <w:link w:val="Heading1Char"/>
    <w:uiPriority w:val="9"/>
    <w:qFormat/>
    <w:rsid w:val="00117DFC"/>
    <w:pPr>
      <w:keepNext/>
      <w:jc w:val="center"/>
      <w:outlineLvl w:val="0"/>
    </w:pPr>
    <w:rPr>
      <w:b/>
      <w:bCs/>
    </w:rPr>
  </w:style>
  <w:style w:type="paragraph" w:styleId="Heading2">
    <w:name w:val="heading 2"/>
    <w:basedOn w:val="Normal"/>
    <w:next w:val="Normal"/>
    <w:link w:val="Heading2Char"/>
    <w:uiPriority w:val="9"/>
    <w:qFormat/>
    <w:rsid w:val="00117DFC"/>
    <w:pPr>
      <w:keepNext/>
      <w:jc w:val="center"/>
      <w:outlineLvl w:val="1"/>
    </w:pPr>
    <w:rPr>
      <w:rFonts w:ascii="Arial" w:hAnsi="Arial" w:cs="Arial"/>
      <w:b/>
      <w:bCs/>
      <w:sz w:val="20"/>
    </w:rPr>
  </w:style>
  <w:style w:type="paragraph" w:styleId="Heading3">
    <w:name w:val="heading 3"/>
    <w:basedOn w:val="Normal"/>
    <w:next w:val="Normal"/>
    <w:link w:val="Heading3Char"/>
    <w:uiPriority w:val="9"/>
    <w:qFormat/>
    <w:rsid w:val="00117DFC"/>
    <w:pPr>
      <w:keepNext/>
      <w:jc w:val="both"/>
      <w:outlineLvl w:val="2"/>
    </w:pPr>
    <w:rPr>
      <w:rFonts w:ascii="Arial" w:hAnsi="Arial" w:cs="Arial"/>
      <w:i/>
      <w:iCs/>
      <w:sz w:val="18"/>
      <w:szCs w:val="18"/>
    </w:rPr>
  </w:style>
  <w:style w:type="paragraph" w:styleId="Heading4">
    <w:name w:val="heading 4"/>
    <w:basedOn w:val="Normal"/>
    <w:next w:val="Normal"/>
    <w:link w:val="Heading4Char"/>
    <w:uiPriority w:val="9"/>
    <w:qFormat/>
    <w:rsid w:val="00117DFC"/>
    <w:pPr>
      <w:keepNext/>
      <w:spacing w:line="360" w:lineRule="auto"/>
      <w:ind w:left="357" w:hanging="357"/>
      <w:jc w:val="center"/>
      <w:outlineLvl w:val="3"/>
    </w:pPr>
    <w:rPr>
      <w:rFonts w:ascii="Arial" w:hAnsi="Arial" w:cs="Arial"/>
      <w:b/>
      <w:bCs/>
      <w:sz w:val="22"/>
      <w:szCs w:val="22"/>
    </w:rPr>
  </w:style>
  <w:style w:type="paragraph" w:styleId="Heading5">
    <w:name w:val="heading 5"/>
    <w:basedOn w:val="Normal"/>
    <w:next w:val="Normal"/>
    <w:link w:val="Heading5Char"/>
    <w:uiPriority w:val="9"/>
    <w:qFormat/>
    <w:rsid w:val="00117DFC"/>
    <w:pPr>
      <w:keepNext/>
      <w:outlineLvl w:val="4"/>
    </w:pPr>
    <w:rPr>
      <w:b/>
      <w:bCs/>
      <w:color w:val="000000"/>
      <w:szCs w:val="20"/>
    </w:rPr>
  </w:style>
  <w:style w:type="paragraph" w:styleId="Heading6">
    <w:name w:val="heading 6"/>
    <w:basedOn w:val="Normal"/>
    <w:next w:val="Normal"/>
    <w:link w:val="Heading6Char"/>
    <w:uiPriority w:val="9"/>
    <w:qFormat/>
    <w:rsid w:val="00117DFC"/>
    <w:pPr>
      <w:keepNext/>
      <w:tabs>
        <w:tab w:val="left" w:pos="1620"/>
        <w:tab w:val="left" w:pos="1980"/>
      </w:tabs>
      <w:ind w:left="1980" w:hanging="1800"/>
      <w:outlineLvl w:val="5"/>
    </w:pPr>
    <w:rPr>
      <w:color w:val="000000"/>
      <w:szCs w:val="20"/>
    </w:rPr>
  </w:style>
  <w:style w:type="paragraph" w:styleId="Heading7">
    <w:name w:val="heading 7"/>
    <w:basedOn w:val="Normal"/>
    <w:next w:val="Normal"/>
    <w:link w:val="Heading7Char"/>
    <w:uiPriority w:val="9"/>
    <w:qFormat/>
    <w:rsid w:val="00117DFC"/>
    <w:pPr>
      <w:keepNext/>
      <w:ind w:left="72"/>
      <w:jc w:val="center"/>
      <w:outlineLvl w:val="6"/>
    </w:pPr>
    <w:rPr>
      <w:rFonts w:ascii="Arial" w:hAnsi="Arial"/>
      <w:b/>
      <w:bCs/>
      <w:sz w:val="20"/>
    </w:rPr>
  </w:style>
  <w:style w:type="paragraph" w:styleId="Heading8">
    <w:name w:val="heading 8"/>
    <w:basedOn w:val="Normal"/>
    <w:next w:val="Normal"/>
    <w:link w:val="Heading8Char"/>
    <w:uiPriority w:val="9"/>
    <w:qFormat/>
    <w:rsid w:val="00117DFC"/>
    <w:pPr>
      <w:keepNext/>
      <w:jc w:val="center"/>
      <w:outlineLvl w:val="7"/>
    </w:pPr>
    <w:rPr>
      <w:rFonts w:ascii="Tahoma" w:hAnsi="Tahoma" w:cs="Tahoma"/>
      <w:b/>
      <w:bCs/>
      <w:sz w:val="22"/>
    </w:rPr>
  </w:style>
  <w:style w:type="paragraph" w:styleId="Heading9">
    <w:name w:val="heading 9"/>
    <w:basedOn w:val="Normal"/>
    <w:next w:val="Normal"/>
    <w:link w:val="Heading9Char"/>
    <w:uiPriority w:val="9"/>
    <w:qFormat/>
    <w:rsid w:val="00117DFC"/>
    <w:pPr>
      <w:keepNext/>
      <w:jc w:val="center"/>
      <w:outlineLvl w:val="8"/>
    </w:pPr>
    <w:rPr>
      <w:rFonts w:ascii="Arial" w:hAnsi="Arial" w:cs="Arial"/>
      <w:i/>
      <w:i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noProof/>
      <w:kern w:val="32"/>
      <w:sz w:val="32"/>
      <w:szCs w:val="32"/>
    </w:rPr>
  </w:style>
  <w:style w:type="character" w:customStyle="1" w:styleId="Heading2Char">
    <w:name w:val="Heading 2 Char"/>
    <w:basedOn w:val="DefaultParagraphFont"/>
    <w:link w:val="Heading2"/>
    <w:uiPriority w:val="9"/>
    <w:semiHidden/>
    <w:locked/>
    <w:rPr>
      <w:rFonts w:asciiTheme="majorHAnsi" w:eastAsiaTheme="majorEastAsia" w:hAnsiTheme="majorHAnsi" w:cs="Times New Roman"/>
      <w:b/>
      <w:bCs/>
      <w:i/>
      <w:iCs/>
      <w:noProof/>
      <w:sz w:val="28"/>
      <w:szCs w:val="28"/>
    </w:rPr>
  </w:style>
  <w:style w:type="character" w:customStyle="1" w:styleId="Heading3Char">
    <w:name w:val="Heading 3 Char"/>
    <w:basedOn w:val="DefaultParagraphFont"/>
    <w:link w:val="Heading3"/>
    <w:uiPriority w:val="9"/>
    <w:semiHidden/>
    <w:locked/>
    <w:rPr>
      <w:rFonts w:asciiTheme="majorHAnsi" w:eastAsiaTheme="majorEastAsia" w:hAnsiTheme="majorHAnsi" w:cs="Times New Roman"/>
      <w:b/>
      <w:bCs/>
      <w:noProof/>
      <w:sz w:val="26"/>
      <w:szCs w:val="26"/>
    </w:rPr>
  </w:style>
  <w:style w:type="character" w:customStyle="1" w:styleId="Heading4Char">
    <w:name w:val="Heading 4 Char"/>
    <w:basedOn w:val="DefaultParagraphFont"/>
    <w:link w:val="Heading4"/>
    <w:uiPriority w:val="9"/>
    <w:semiHidden/>
    <w:locked/>
    <w:rPr>
      <w:rFonts w:asciiTheme="minorHAnsi" w:eastAsiaTheme="minorEastAsia" w:hAnsiTheme="minorHAnsi" w:cs="Times New Roman"/>
      <w:b/>
      <w:bCs/>
      <w:noProof/>
      <w:sz w:val="28"/>
      <w:szCs w:val="28"/>
    </w:rPr>
  </w:style>
  <w:style w:type="character" w:customStyle="1" w:styleId="Heading5Char">
    <w:name w:val="Heading 5 Char"/>
    <w:basedOn w:val="DefaultParagraphFont"/>
    <w:link w:val="Heading5"/>
    <w:uiPriority w:val="9"/>
    <w:semiHidden/>
    <w:locked/>
    <w:rPr>
      <w:rFonts w:asciiTheme="minorHAnsi" w:eastAsiaTheme="minorEastAsia" w:hAnsiTheme="minorHAnsi" w:cs="Times New Roman"/>
      <w:b/>
      <w:bCs/>
      <w:i/>
      <w:iCs/>
      <w:noProof/>
      <w:sz w:val="26"/>
      <w:szCs w:val="26"/>
    </w:rPr>
  </w:style>
  <w:style w:type="character" w:customStyle="1" w:styleId="Heading6Char">
    <w:name w:val="Heading 6 Char"/>
    <w:basedOn w:val="DefaultParagraphFont"/>
    <w:link w:val="Heading6"/>
    <w:uiPriority w:val="9"/>
    <w:semiHidden/>
    <w:locked/>
    <w:rPr>
      <w:rFonts w:asciiTheme="minorHAnsi" w:eastAsiaTheme="minorEastAsia" w:hAnsiTheme="minorHAnsi" w:cs="Times New Roman"/>
      <w:b/>
      <w:bCs/>
      <w:noProof/>
      <w:sz w:val="22"/>
      <w:szCs w:val="22"/>
    </w:rPr>
  </w:style>
  <w:style w:type="character" w:customStyle="1" w:styleId="Heading7Char">
    <w:name w:val="Heading 7 Char"/>
    <w:basedOn w:val="DefaultParagraphFont"/>
    <w:link w:val="Heading7"/>
    <w:uiPriority w:val="9"/>
    <w:semiHidden/>
    <w:locked/>
    <w:rPr>
      <w:rFonts w:asciiTheme="minorHAnsi" w:eastAsiaTheme="minorEastAsia" w:hAnsiTheme="minorHAnsi" w:cs="Times New Roman"/>
      <w:noProof/>
      <w:sz w:val="24"/>
      <w:szCs w:val="24"/>
    </w:rPr>
  </w:style>
  <w:style w:type="character" w:customStyle="1" w:styleId="Heading8Char">
    <w:name w:val="Heading 8 Char"/>
    <w:basedOn w:val="DefaultParagraphFont"/>
    <w:link w:val="Heading8"/>
    <w:uiPriority w:val="9"/>
    <w:semiHidden/>
    <w:locked/>
    <w:rPr>
      <w:rFonts w:asciiTheme="minorHAnsi" w:eastAsiaTheme="minorEastAsia" w:hAnsiTheme="minorHAnsi" w:cs="Times New Roman"/>
      <w:i/>
      <w:iCs/>
      <w:noProof/>
      <w:sz w:val="24"/>
      <w:szCs w:val="24"/>
    </w:rPr>
  </w:style>
  <w:style w:type="character" w:customStyle="1" w:styleId="Heading9Char">
    <w:name w:val="Heading 9 Char"/>
    <w:basedOn w:val="DefaultParagraphFont"/>
    <w:link w:val="Heading9"/>
    <w:uiPriority w:val="9"/>
    <w:semiHidden/>
    <w:locked/>
    <w:rPr>
      <w:rFonts w:asciiTheme="majorHAnsi" w:eastAsiaTheme="majorEastAsia" w:hAnsiTheme="majorHAnsi" w:cs="Times New Roman"/>
      <w:noProof/>
      <w:sz w:val="22"/>
      <w:szCs w:val="22"/>
    </w:rPr>
  </w:style>
  <w:style w:type="paragraph" w:styleId="Header">
    <w:name w:val="header"/>
    <w:basedOn w:val="Normal"/>
    <w:link w:val="HeaderChar"/>
    <w:uiPriority w:val="99"/>
    <w:rsid w:val="00117DFC"/>
    <w:pPr>
      <w:tabs>
        <w:tab w:val="center" w:pos="4320"/>
        <w:tab w:val="right" w:pos="8640"/>
      </w:tabs>
    </w:pPr>
  </w:style>
  <w:style w:type="character" w:customStyle="1" w:styleId="HeaderChar">
    <w:name w:val="Header Char"/>
    <w:basedOn w:val="DefaultParagraphFont"/>
    <w:link w:val="Header"/>
    <w:uiPriority w:val="99"/>
    <w:locked/>
    <w:rsid w:val="00BF6294"/>
    <w:rPr>
      <w:rFonts w:cs="Times New Roman"/>
      <w:noProof/>
      <w:sz w:val="24"/>
      <w:szCs w:val="24"/>
    </w:rPr>
  </w:style>
  <w:style w:type="paragraph" w:styleId="Footer">
    <w:name w:val="footer"/>
    <w:basedOn w:val="Normal"/>
    <w:link w:val="FooterChar"/>
    <w:uiPriority w:val="99"/>
    <w:rsid w:val="00117DFC"/>
    <w:pPr>
      <w:tabs>
        <w:tab w:val="center" w:pos="4320"/>
        <w:tab w:val="right" w:pos="8640"/>
      </w:tabs>
    </w:pPr>
  </w:style>
  <w:style w:type="character" w:customStyle="1" w:styleId="FooterChar">
    <w:name w:val="Footer Char"/>
    <w:basedOn w:val="DefaultParagraphFont"/>
    <w:link w:val="Footer"/>
    <w:uiPriority w:val="99"/>
    <w:locked/>
    <w:rsid w:val="00B13DD7"/>
    <w:rPr>
      <w:rFonts w:cs="Times New Roman"/>
      <w:noProof/>
      <w:sz w:val="24"/>
      <w:szCs w:val="24"/>
    </w:rPr>
  </w:style>
  <w:style w:type="character" w:styleId="PageNumber">
    <w:name w:val="page number"/>
    <w:basedOn w:val="DefaultParagraphFont"/>
    <w:uiPriority w:val="99"/>
    <w:rsid w:val="00117DFC"/>
    <w:rPr>
      <w:rFonts w:cs="Times New Roman"/>
    </w:rPr>
  </w:style>
  <w:style w:type="paragraph" w:styleId="Title">
    <w:name w:val="Title"/>
    <w:basedOn w:val="Normal"/>
    <w:link w:val="TitleChar"/>
    <w:uiPriority w:val="10"/>
    <w:qFormat/>
    <w:rsid w:val="00117DFC"/>
    <w:pPr>
      <w:tabs>
        <w:tab w:val="num" w:pos="540"/>
      </w:tabs>
      <w:spacing w:line="480" w:lineRule="auto"/>
      <w:ind w:left="540" w:hanging="180"/>
      <w:jc w:val="center"/>
    </w:pPr>
    <w:rPr>
      <w:b/>
      <w:bCs/>
    </w:rPr>
  </w:style>
  <w:style w:type="character" w:customStyle="1" w:styleId="TitleChar">
    <w:name w:val="Title Char"/>
    <w:basedOn w:val="DefaultParagraphFont"/>
    <w:link w:val="Title"/>
    <w:uiPriority w:val="10"/>
    <w:locked/>
    <w:rsid w:val="00037B7D"/>
    <w:rPr>
      <w:rFonts w:cs="Times New Roman"/>
      <w:b/>
      <w:bCs/>
      <w:noProof/>
      <w:sz w:val="24"/>
      <w:szCs w:val="24"/>
    </w:rPr>
  </w:style>
  <w:style w:type="paragraph" w:styleId="BodyTextIndent2">
    <w:name w:val="Body Text Indent 2"/>
    <w:basedOn w:val="Normal"/>
    <w:link w:val="BodyTextIndent2Char"/>
    <w:uiPriority w:val="99"/>
    <w:rsid w:val="00117DFC"/>
    <w:pPr>
      <w:ind w:firstLine="720"/>
      <w:jc w:val="both"/>
    </w:pPr>
  </w:style>
  <w:style w:type="character" w:customStyle="1" w:styleId="BodyTextIndent2Char">
    <w:name w:val="Body Text Indent 2 Char"/>
    <w:basedOn w:val="DefaultParagraphFont"/>
    <w:link w:val="BodyTextIndent2"/>
    <w:uiPriority w:val="99"/>
    <w:semiHidden/>
    <w:locked/>
    <w:rPr>
      <w:rFonts w:cs="Times New Roman"/>
      <w:noProof/>
      <w:sz w:val="24"/>
      <w:szCs w:val="24"/>
    </w:rPr>
  </w:style>
  <w:style w:type="paragraph" w:styleId="BodyTextIndent">
    <w:name w:val="Body Text Indent"/>
    <w:basedOn w:val="Normal"/>
    <w:link w:val="BodyTextIndentChar"/>
    <w:uiPriority w:val="99"/>
    <w:rsid w:val="00117DFC"/>
    <w:pPr>
      <w:ind w:firstLine="720"/>
    </w:pPr>
  </w:style>
  <w:style w:type="character" w:customStyle="1" w:styleId="BodyTextIndentChar">
    <w:name w:val="Body Text Indent Char"/>
    <w:basedOn w:val="DefaultParagraphFont"/>
    <w:link w:val="BodyTextIndent"/>
    <w:uiPriority w:val="99"/>
    <w:semiHidden/>
    <w:locked/>
    <w:rPr>
      <w:rFonts w:cs="Times New Roman"/>
      <w:noProof/>
      <w:sz w:val="24"/>
      <w:szCs w:val="24"/>
    </w:rPr>
  </w:style>
  <w:style w:type="paragraph" w:styleId="BodyText">
    <w:name w:val="Body Text"/>
    <w:basedOn w:val="Normal"/>
    <w:link w:val="BodyTextChar"/>
    <w:uiPriority w:val="99"/>
    <w:rsid w:val="00117DFC"/>
    <w:pPr>
      <w:spacing w:line="480" w:lineRule="auto"/>
      <w:jc w:val="both"/>
    </w:pPr>
  </w:style>
  <w:style w:type="character" w:customStyle="1" w:styleId="BodyTextChar">
    <w:name w:val="Body Text Char"/>
    <w:basedOn w:val="DefaultParagraphFont"/>
    <w:link w:val="BodyText"/>
    <w:uiPriority w:val="99"/>
    <w:locked/>
    <w:rsid w:val="006F6660"/>
    <w:rPr>
      <w:rFonts w:cs="Times New Roman"/>
      <w:noProof/>
      <w:sz w:val="24"/>
      <w:szCs w:val="24"/>
    </w:rPr>
  </w:style>
  <w:style w:type="paragraph" w:styleId="BodyTextIndent3">
    <w:name w:val="Body Text Indent 3"/>
    <w:basedOn w:val="Normal"/>
    <w:link w:val="BodyTextIndent3Char"/>
    <w:uiPriority w:val="99"/>
    <w:rsid w:val="00117DFC"/>
    <w:pPr>
      <w:spacing w:line="480" w:lineRule="auto"/>
      <w:ind w:firstLine="810"/>
      <w:jc w:val="both"/>
    </w:pPr>
  </w:style>
  <w:style w:type="character" w:customStyle="1" w:styleId="BodyTextIndent3Char">
    <w:name w:val="Body Text Indent 3 Char"/>
    <w:basedOn w:val="DefaultParagraphFont"/>
    <w:link w:val="BodyTextIndent3"/>
    <w:uiPriority w:val="99"/>
    <w:semiHidden/>
    <w:locked/>
    <w:rPr>
      <w:rFonts w:cs="Times New Roman"/>
      <w:noProof/>
      <w:sz w:val="16"/>
      <w:szCs w:val="16"/>
    </w:rPr>
  </w:style>
  <w:style w:type="paragraph" w:styleId="Subtitle">
    <w:name w:val="Subtitle"/>
    <w:basedOn w:val="Normal"/>
    <w:link w:val="SubtitleChar"/>
    <w:uiPriority w:val="11"/>
    <w:qFormat/>
    <w:rsid w:val="00117DFC"/>
    <w:pPr>
      <w:jc w:val="center"/>
    </w:pPr>
    <w:rPr>
      <w:rFonts w:ascii="Tahoma" w:hAnsi="Tahoma" w:cs="Tahoma"/>
      <w:b/>
      <w:bCs/>
      <w:sz w:val="22"/>
      <w:szCs w:val="22"/>
    </w:rPr>
  </w:style>
  <w:style w:type="character" w:customStyle="1" w:styleId="SubtitleChar">
    <w:name w:val="Subtitle Char"/>
    <w:basedOn w:val="DefaultParagraphFont"/>
    <w:link w:val="Subtitle"/>
    <w:uiPriority w:val="11"/>
    <w:locked/>
    <w:rPr>
      <w:rFonts w:asciiTheme="majorHAnsi" w:eastAsiaTheme="majorEastAsia" w:hAnsiTheme="majorHAnsi" w:cs="Times New Roman"/>
      <w:noProof/>
      <w:sz w:val="24"/>
      <w:szCs w:val="24"/>
    </w:rPr>
  </w:style>
  <w:style w:type="paragraph" w:styleId="BodyText3">
    <w:name w:val="Body Text 3"/>
    <w:basedOn w:val="Normal"/>
    <w:link w:val="BodyText3Char"/>
    <w:uiPriority w:val="99"/>
    <w:rsid w:val="00117DFC"/>
    <w:pPr>
      <w:jc w:val="center"/>
    </w:pPr>
    <w:rPr>
      <w:b/>
      <w:bCs/>
      <w:sz w:val="28"/>
    </w:rPr>
  </w:style>
  <w:style w:type="character" w:customStyle="1" w:styleId="BodyText3Char">
    <w:name w:val="Body Text 3 Char"/>
    <w:basedOn w:val="DefaultParagraphFont"/>
    <w:link w:val="BodyText3"/>
    <w:uiPriority w:val="99"/>
    <w:semiHidden/>
    <w:locked/>
    <w:rPr>
      <w:rFonts w:cs="Times New Roman"/>
      <w:noProof/>
      <w:sz w:val="16"/>
      <w:szCs w:val="16"/>
    </w:rPr>
  </w:style>
  <w:style w:type="paragraph" w:styleId="BodyText2">
    <w:name w:val="Body Text 2"/>
    <w:basedOn w:val="Normal"/>
    <w:link w:val="BodyText2Char"/>
    <w:uiPriority w:val="99"/>
    <w:rsid w:val="00117DFC"/>
    <w:pPr>
      <w:spacing w:line="360" w:lineRule="auto"/>
      <w:jc w:val="both"/>
    </w:pPr>
    <w:rPr>
      <w:rFonts w:ascii="Arial" w:hAnsi="Arial" w:cs="Arial"/>
      <w:sz w:val="20"/>
      <w:szCs w:val="20"/>
    </w:rPr>
  </w:style>
  <w:style w:type="character" w:customStyle="1" w:styleId="BodyText2Char">
    <w:name w:val="Body Text 2 Char"/>
    <w:basedOn w:val="DefaultParagraphFont"/>
    <w:link w:val="BodyText2"/>
    <w:uiPriority w:val="99"/>
    <w:locked/>
    <w:rsid w:val="00904B00"/>
    <w:rPr>
      <w:rFonts w:ascii="Arial" w:hAnsi="Arial" w:cs="Arial"/>
      <w:noProof/>
    </w:rPr>
  </w:style>
  <w:style w:type="paragraph" w:styleId="ListBullet">
    <w:name w:val="List Bullet"/>
    <w:basedOn w:val="Normal"/>
    <w:autoRedefine/>
    <w:uiPriority w:val="99"/>
    <w:rsid w:val="00117DFC"/>
    <w:pPr>
      <w:tabs>
        <w:tab w:val="num" w:pos="360"/>
      </w:tabs>
      <w:ind w:left="360" w:hanging="360"/>
    </w:pPr>
    <w:rPr>
      <w:noProof w:val="0"/>
    </w:rPr>
  </w:style>
  <w:style w:type="table" w:styleId="TableGrid">
    <w:name w:val="Table Grid"/>
    <w:basedOn w:val="TableNormal"/>
    <w:uiPriority w:val="59"/>
    <w:rsid w:val="00AC27D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lainText">
    <w:name w:val="Plain Text"/>
    <w:basedOn w:val="Normal"/>
    <w:link w:val="PlainTextChar"/>
    <w:uiPriority w:val="99"/>
    <w:rsid w:val="00250278"/>
    <w:rPr>
      <w:rFonts w:ascii="Courier New" w:hAnsi="Courier New" w:cs="Courier New"/>
      <w:noProof w:val="0"/>
      <w:sz w:val="20"/>
      <w:szCs w:val="20"/>
    </w:rPr>
  </w:style>
  <w:style w:type="character" w:customStyle="1" w:styleId="PlainTextChar">
    <w:name w:val="Plain Text Char"/>
    <w:basedOn w:val="DefaultParagraphFont"/>
    <w:link w:val="PlainText"/>
    <w:uiPriority w:val="99"/>
    <w:locked/>
    <w:rsid w:val="00250278"/>
    <w:rPr>
      <w:rFonts w:ascii="Courier New" w:hAnsi="Courier New" w:cs="Courier New"/>
    </w:rPr>
  </w:style>
  <w:style w:type="character" w:customStyle="1" w:styleId="shorttext">
    <w:name w:val="short_text"/>
    <w:basedOn w:val="DefaultParagraphFont"/>
    <w:rsid w:val="00B13DD7"/>
    <w:rPr>
      <w:rFonts w:cs="Times New Roman"/>
    </w:rPr>
  </w:style>
  <w:style w:type="character" w:customStyle="1" w:styleId="hps">
    <w:name w:val="hps"/>
    <w:basedOn w:val="DefaultParagraphFont"/>
    <w:rsid w:val="00B13DD7"/>
    <w:rPr>
      <w:rFonts w:cs="Times New Roman"/>
    </w:rPr>
  </w:style>
  <w:style w:type="paragraph" w:styleId="ListParagraph">
    <w:name w:val="List Paragraph"/>
    <w:basedOn w:val="Normal"/>
    <w:link w:val="ListParagraphChar"/>
    <w:uiPriority w:val="34"/>
    <w:qFormat/>
    <w:rsid w:val="00EB3760"/>
    <w:pPr>
      <w:spacing w:after="200" w:line="276" w:lineRule="auto"/>
      <w:ind w:left="720"/>
      <w:contextualSpacing/>
    </w:pPr>
    <w:rPr>
      <w:rFonts w:ascii="Calibri" w:hAnsi="Calibri"/>
      <w:noProof w:val="0"/>
      <w:sz w:val="22"/>
      <w:szCs w:val="22"/>
    </w:rPr>
  </w:style>
  <w:style w:type="character" w:styleId="Hyperlink">
    <w:name w:val="Hyperlink"/>
    <w:basedOn w:val="DefaultParagraphFont"/>
    <w:uiPriority w:val="99"/>
    <w:rsid w:val="00EB3760"/>
    <w:rPr>
      <w:rFonts w:cs="Times New Roman"/>
      <w:color w:val="000080"/>
      <w:u w:val="single"/>
    </w:rPr>
  </w:style>
  <w:style w:type="character" w:customStyle="1" w:styleId="atn">
    <w:name w:val="atn"/>
    <w:basedOn w:val="DefaultParagraphFont"/>
    <w:rsid w:val="00CB0365"/>
    <w:rPr>
      <w:rFonts w:cs="Times New Roman"/>
    </w:rPr>
  </w:style>
  <w:style w:type="paragraph" w:customStyle="1" w:styleId="Default">
    <w:name w:val="Default"/>
    <w:rsid w:val="0036615B"/>
    <w:pPr>
      <w:autoSpaceDE w:val="0"/>
      <w:autoSpaceDN w:val="0"/>
      <w:adjustRightInd w:val="0"/>
      <w:ind w:left="1080" w:hanging="360"/>
      <w:jc w:val="both"/>
    </w:pPr>
    <w:rPr>
      <w:color w:val="000000"/>
      <w:sz w:val="24"/>
      <w:szCs w:val="24"/>
      <w:lang w:val="id-ID"/>
    </w:rPr>
  </w:style>
  <w:style w:type="character" w:styleId="FollowedHyperlink">
    <w:name w:val="FollowedHyperlink"/>
    <w:basedOn w:val="DefaultParagraphFont"/>
    <w:uiPriority w:val="99"/>
    <w:semiHidden/>
    <w:unhideWhenUsed/>
    <w:rsid w:val="0059634E"/>
    <w:rPr>
      <w:rFonts w:cs="Times New Roman"/>
      <w:color w:val="800080" w:themeColor="followedHyperlink"/>
      <w:u w:val="single"/>
    </w:rPr>
  </w:style>
  <w:style w:type="character" w:customStyle="1" w:styleId="ListParagraphChar">
    <w:name w:val="List Paragraph Char"/>
    <w:basedOn w:val="DefaultParagraphFont"/>
    <w:link w:val="ListParagraph"/>
    <w:uiPriority w:val="34"/>
    <w:locked/>
    <w:rsid w:val="00BB5798"/>
    <w:rPr>
      <w:rFonts w:ascii="Calibri" w:hAnsi="Calibri" w:cs="Times New Roman"/>
      <w:sz w:val="22"/>
      <w:szCs w:val="22"/>
    </w:rPr>
  </w:style>
  <w:style w:type="paragraph" w:styleId="HTMLPreformatted">
    <w:name w:val="HTML Preformatted"/>
    <w:basedOn w:val="Normal"/>
    <w:link w:val="HTMLPreformattedChar"/>
    <w:uiPriority w:val="99"/>
    <w:semiHidden/>
    <w:unhideWhenUsed/>
    <w:rsid w:val="005075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noProof w:val="0"/>
      <w:sz w:val="20"/>
      <w:szCs w:val="20"/>
      <w:lang w:val="id-ID" w:eastAsia="id-ID"/>
    </w:rPr>
  </w:style>
  <w:style w:type="character" w:customStyle="1" w:styleId="HTMLPreformattedChar">
    <w:name w:val="HTML Preformatted Char"/>
    <w:basedOn w:val="DefaultParagraphFont"/>
    <w:link w:val="HTMLPreformatted"/>
    <w:uiPriority w:val="99"/>
    <w:semiHidden/>
    <w:locked/>
    <w:rsid w:val="00507596"/>
    <w:rPr>
      <w:rFonts w:ascii="Courier New" w:hAnsi="Courier New" w:cs="Courier New"/>
      <w:lang w:val="id-ID" w:eastAsia="id-ID"/>
    </w:rPr>
  </w:style>
  <w:style w:type="paragraph" w:styleId="NormalWeb">
    <w:name w:val="Normal (Web)"/>
    <w:basedOn w:val="Normal"/>
    <w:uiPriority w:val="99"/>
    <w:unhideWhenUsed/>
    <w:rsid w:val="0088532E"/>
    <w:pPr>
      <w:spacing w:before="100" w:beforeAutospacing="1" w:after="100" w:afterAutospacing="1"/>
    </w:pPr>
    <w:rPr>
      <w:noProof w:val="0"/>
      <w:lang w:val="id-ID" w:eastAsia="id-ID"/>
    </w:rPr>
  </w:style>
  <w:style w:type="paragraph" w:styleId="BalloonText">
    <w:name w:val="Balloon Text"/>
    <w:basedOn w:val="Normal"/>
    <w:link w:val="BalloonTextChar"/>
    <w:uiPriority w:val="99"/>
    <w:semiHidden/>
    <w:unhideWhenUsed/>
    <w:rsid w:val="006E641B"/>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6E641B"/>
    <w:rPr>
      <w:rFonts w:ascii="Segoe UI" w:hAnsi="Segoe UI" w:cs="Segoe UI"/>
      <w:noProof/>
      <w:sz w:val="18"/>
      <w:szCs w:val="18"/>
    </w:rPr>
  </w:style>
  <w:style w:type="character" w:customStyle="1" w:styleId="apple-converted-space">
    <w:name w:val="apple-converted-space"/>
    <w:basedOn w:val="DefaultParagraphFont"/>
    <w:rsid w:val="00F02584"/>
    <w:rPr>
      <w:rFonts w:cs="Times New Roman"/>
    </w:rPr>
  </w:style>
  <w:style w:type="character" w:customStyle="1" w:styleId="apple-style-span">
    <w:name w:val="apple-style-span"/>
    <w:basedOn w:val="DefaultParagraphFont"/>
    <w:rsid w:val="00D52FC5"/>
    <w:rPr>
      <w:rFonts w:cs="Times New Roman"/>
    </w:rPr>
  </w:style>
  <w:style w:type="paragraph" w:customStyle="1" w:styleId="parabesar">
    <w:name w:val="parabesar"/>
    <w:basedOn w:val="Normal"/>
    <w:uiPriority w:val="99"/>
    <w:rsid w:val="00C67AD3"/>
    <w:pPr>
      <w:spacing w:before="100" w:beforeAutospacing="1" w:after="100" w:afterAutospacing="1"/>
    </w:pPr>
    <w:rPr>
      <w:rFonts w:ascii="Verdana" w:hAnsi="Verdana" w:cs="Verdana"/>
      <w:noProof w:val="0"/>
      <w:color w:val="333333"/>
      <w:sz w:val="17"/>
      <w:szCs w:val="17"/>
    </w:rPr>
  </w:style>
  <w:style w:type="character" w:styleId="Emphasis">
    <w:name w:val="Emphasis"/>
    <w:basedOn w:val="DefaultParagraphFont"/>
    <w:uiPriority w:val="99"/>
    <w:qFormat/>
    <w:rsid w:val="00991329"/>
    <w:rPr>
      <w:rFonts w:ascii="Times New Roman" w:hAnsi="Times New Roman" w:cs="Times New Roman"/>
      <w:i/>
      <w:iCs/>
    </w:rPr>
  </w:style>
  <w:style w:type="paragraph" w:customStyle="1" w:styleId="nomor1">
    <w:name w:val="nomor1"/>
    <w:basedOn w:val="Normal"/>
    <w:uiPriority w:val="99"/>
    <w:rsid w:val="00991329"/>
    <w:pPr>
      <w:spacing w:before="100" w:beforeAutospacing="1" w:after="100" w:afterAutospacing="1"/>
    </w:pPr>
    <w:rPr>
      <w:rFonts w:ascii="Verdana" w:hAnsi="Verdana" w:cs="Verdana"/>
      <w:noProof w:val="0"/>
      <w:color w:val="333333"/>
      <w:sz w:val="17"/>
      <w:szCs w:val="17"/>
    </w:rPr>
  </w:style>
  <w:style w:type="character" w:styleId="Strong">
    <w:name w:val="Strong"/>
    <w:basedOn w:val="DefaultParagraphFont"/>
    <w:uiPriority w:val="99"/>
    <w:qFormat/>
    <w:rsid w:val="00991329"/>
    <w:rPr>
      <w:rFonts w:ascii="Times New Roman" w:hAnsi="Times New Roman" w:cs="Times New Roman"/>
      <w:b/>
      <w:bCs/>
    </w:rPr>
  </w:style>
  <w:style w:type="paragraph" w:customStyle="1" w:styleId="subabesar">
    <w:name w:val="subabesar"/>
    <w:basedOn w:val="Normal"/>
    <w:uiPriority w:val="99"/>
    <w:rsid w:val="00991329"/>
    <w:pPr>
      <w:spacing w:before="100" w:beforeAutospacing="1" w:after="100" w:afterAutospacing="1"/>
    </w:pPr>
    <w:rPr>
      <w:rFonts w:ascii="Verdana" w:hAnsi="Verdana" w:cs="Verdana"/>
      <w:noProof w:val="0"/>
      <w:color w:val="333333"/>
      <w:sz w:val="17"/>
      <w:szCs w:val="17"/>
    </w:rPr>
  </w:style>
  <w:style w:type="character" w:customStyle="1" w:styleId="UnresolvedMention">
    <w:name w:val="Unresolved Mention"/>
    <w:basedOn w:val="DefaultParagraphFont"/>
    <w:uiPriority w:val="99"/>
    <w:semiHidden/>
    <w:unhideWhenUsed/>
    <w:rsid w:val="00292DC9"/>
    <w:rPr>
      <w:rFonts w:cs="Times New Roman"/>
      <w:color w:val="808080"/>
      <w:shd w:val="clear" w:color="auto" w:fill="E6E6E6"/>
    </w:rPr>
  </w:style>
  <w:style w:type="table" w:customStyle="1" w:styleId="PlainTable2">
    <w:name w:val="Plain Table 2"/>
    <w:basedOn w:val="TableNormal"/>
    <w:uiPriority w:val="42"/>
    <w:rsid w:val="004F2E60"/>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rFonts w:cs="Times New Roman"/>
        <w:b/>
        <w:bCs/>
      </w:rPr>
      <w:tblPr/>
      <w:tcPr>
        <w:tcBorders>
          <w:bottom w:val="single" w:sz="4" w:space="0" w:color="7F7F7F" w:themeColor="text1" w:themeTint="80"/>
        </w:tcBorders>
      </w:tcPr>
    </w:tblStylePr>
    <w:tblStylePr w:type="lastRow">
      <w:rPr>
        <w:rFonts w:cs="Times New Roman"/>
        <w:b/>
        <w:bCs/>
      </w:rPr>
      <w:tblPr/>
      <w:tcPr>
        <w:tcBorders>
          <w:top w:val="single" w:sz="4" w:space="0" w:color="7F7F7F" w:themeColor="text1" w:themeTint="80"/>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single" w:sz="4" w:space="0" w:color="7F7F7F" w:themeColor="text1" w:themeTint="80"/>
          <w:right w:val="single" w:sz="4" w:space="0" w:color="7F7F7F" w:themeColor="text1" w:themeTint="80"/>
        </w:tcBorders>
      </w:tcPr>
    </w:tblStylePr>
    <w:tblStylePr w:type="band2Vert">
      <w:rPr>
        <w:rFonts w:cs="Times New Roman"/>
      </w:rPr>
      <w:tblPr/>
      <w:tcPr>
        <w:tcBorders>
          <w:left w:val="single" w:sz="4" w:space="0" w:color="7F7F7F" w:themeColor="text1" w:themeTint="80"/>
          <w:right w:val="single" w:sz="4" w:space="0" w:color="7F7F7F" w:themeColor="text1" w:themeTint="80"/>
        </w:tcBorders>
      </w:tcPr>
    </w:tblStylePr>
    <w:tblStylePr w:type="band1Horz">
      <w:rPr>
        <w:rFonts w:cs="Times New Roman"/>
      </w:rPr>
      <w:tblPr/>
      <w:tcPr>
        <w:tcBorders>
          <w:top w:val="single" w:sz="4" w:space="0" w:color="7F7F7F" w:themeColor="text1" w:themeTint="80"/>
          <w:bottom w:val="single" w:sz="4" w:space="0" w:color="7F7F7F" w:themeColor="text1" w:themeTint="80"/>
        </w:tcBorders>
      </w:tcPr>
    </w:tblStylePr>
  </w:style>
  <w:style w:type="paragraph" w:styleId="NoSpacing">
    <w:name w:val="No Spacing"/>
    <w:uiPriority w:val="1"/>
    <w:qFormat/>
    <w:rsid w:val="00324213"/>
    <w:rPr>
      <w:rFonts w:asciiTheme="minorHAnsi" w:hAnsiTheme="minorHAnsi"/>
      <w:sz w:val="22"/>
      <w:szCs w:val="22"/>
      <w:lang w:val="id-ID"/>
    </w:rPr>
  </w:style>
  <w:style w:type="character" w:styleId="PlaceholderText">
    <w:name w:val="Placeholder Text"/>
    <w:basedOn w:val="DefaultParagraphFont"/>
    <w:uiPriority w:val="99"/>
    <w:semiHidden/>
    <w:rsid w:val="007E306A"/>
    <w:rPr>
      <w:rFonts w:cs="Times New Roman"/>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20671842">
      <w:marLeft w:val="0"/>
      <w:marRight w:val="0"/>
      <w:marTop w:val="0"/>
      <w:marBottom w:val="0"/>
      <w:divBdr>
        <w:top w:val="none" w:sz="0" w:space="0" w:color="auto"/>
        <w:left w:val="none" w:sz="0" w:space="0" w:color="auto"/>
        <w:bottom w:val="none" w:sz="0" w:space="0" w:color="auto"/>
        <w:right w:val="none" w:sz="0" w:space="0" w:color="auto"/>
      </w:divBdr>
    </w:div>
    <w:div w:id="1920671843">
      <w:marLeft w:val="0"/>
      <w:marRight w:val="0"/>
      <w:marTop w:val="0"/>
      <w:marBottom w:val="0"/>
      <w:divBdr>
        <w:top w:val="none" w:sz="0" w:space="0" w:color="auto"/>
        <w:left w:val="none" w:sz="0" w:space="0" w:color="auto"/>
        <w:bottom w:val="none" w:sz="0" w:space="0" w:color="auto"/>
        <w:right w:val="none" w:sz="0" w:space="0" w:color="auto"/>
      </w:divBdr>
    </w:div>
    <w:div w:id="1920671844">
      <w:marLeft w:val="0"/>
      <w:marRight w:val="0"/>
      <w:marTop w:val="0"/>
      <w:marBottom w:val="0"/>
      <w:divBdr>
        <w:top w:val="none" w:sz="0" w:space="0" w:color="auto"/>
        <w:left w:val="none" w:sz="0" w:space="0" w:color="auto"/>
        <w:bottom w:val="none" w:sz="0" w:space="0" w:color="auto"/>
        <w:right w:val="none" w:sz="0" w:space="0" w:color="auto"/>
      </w:divBdr>
    </w:div>
    <w:div w:id="1920671845">
      <w:marLeft w:val="0"/>
      <w:marRight w:val="0"/>
      <w:marTop w:val="0"/>
      <w:marBottom w:val="0"/>
      <w:divBdr>
        <w:top w:val="none" w:sz="0" w:space="0" w:color="auto"/>
        <w:left w:val="none" w:sz="0" w:space="0" w:color="auto"/>
        <w:bottom w:val="none" w:sz="0" w:space="0" w:color="auto"/>
        <w:right w:val="none" w:sz="0" w:space="0" w:color="auto"/>
      </w:divBdr>
    </w:div>
    <w:div w:id="1920671846">
      <w:marLeft w:val="0"/>
      <w:marRight w:val="0"/>
      <w:marTop w:val="0"/>
      <w:marBottom w:val="0"/>
      <w:divBdr>
        <w:top w:val="none" w:sz="0" w:space="0" w:color="auto"/>
        <w:left w:val="none" w:sz="0" w:space="0" w:color="auto"/>
        <w:bottom w:val="none" w:sz="0" w:space="0" w:color="auto"/>
        <w:right w:val="none" w:sz="0" w:space="0" w:color="auto"/>
      </w:divBdr>
    </w:div>
    <w:div w:id="1920671847">
      <w:marLeft w:val="0"/>
      <w:marRight w:val="0"/>
      <w:marTop w:val="0"/>
      <w:marBottom w:val="0"/>
      <w:divBdr>
        <w:top w:val="none" w:sz="0" w:space="0" w:color="auto"/>
        <w:left w:val="none" w:sz="0" w:space="0" w:color="auto"/>
        <w:bottom w:val="none" w:sz="0" w:space="0" w:color="auto"/>
        <w:right w:val="none" w:sz="0" w:space="0" w:color="auto"/>
      </w:divBdr>
    </w:div>
    <w:div w:id="1920671848">
      <w:marLeft w:val="0"/>
      <w:marRight w:val="0"/>
      <w:marTop w:val="0"/>
      <w:marBottom w:val="0"/>
      <w:divBdr>
        <w:top w:val="none" w:sz="0" w:space="0" w:color="auto"/>
        <w:left w:val="none" w:sz="0" w:space="0" w:color="auto"/>
        <w:bottom w:val="none" w:sz="0" w:space="0" w:color="auto"/>
        <w:right w:val="none" w:sz="0" w:space="0" w:color="auto"/>
      </w:divBdr>
    </w:div>
    <w:div w:id="1920671849">
      <w:marLeft w:val="0"/>
      <w:marRight w:val="0"/>
      <w:marTop w:val="0"/>
      <w:marBottom w:val="0"/>
      <w:divBdr>
        <w:top w:val="none" w:sz="0" w:space="0" w:color="auto"/>
        <w:left w:val="none" w:sz="0" w:space="0" w:color="auto"/>
        <w:bottom w:val="none" w:sz="0" w:space="0" w:color="auto"/>
        <w:right w:val="none" w:sz="0" w:space="0" w:color="auto"/>
      </w:divBdr>
    </w:div>
    <w:div w:id="1920671850">
      <w:marLeft w:val="0"/>
      <w:marRight w:val="0"/>
      <w:marTop w:val="0"/>
      <w:marBottom w:val="0"/>
      <w:divBdr>
        <w:top w:val="none" w:sz="0" w:space="0" w:color="auto"/>
        <w:left w:val="none" w:sz="0" w:space="0" w:color="auto"/>
        <w:bottom w:val="none" w:sz="0" w:space="0" w:color="auto"/>
        <w:right w:val="none" w:sz="0" w:space="0" w:color="auto"/>
      </w:divBdr>
    </w:div>
    <w:div w:id="1920671851">
      <w:marLeft w:val="0"/>
      <w:marRight w:val="0"/>
      <w:marTop w:val="0"/>
      <w:marBottom w:val="0"/>
      <w:divBdr>
        <w:top w:val="none" w:sz="0" w:space="0" w:color="auto"/>
        <w:left w:val="none" w:sz="0" w:space="0" w:color="auto"/>
        <w:bottom w:val="none" w:sz="0" w:space="0" w:color="auto"/>
        <w:right w:val="none" w:sz="0" w:space="0" w:color="auto"/>
      </w:divBdr>
    </w:div>
    <w:div w:id="1920671852">
      <w:marLeft w:val="0"/>
      <w:marRight w:val="0"/>
      <w:marTop w:val="0"/>
      <w:marBottom w:val="0"/>
      <w:divBdr>
        <w:top w:val="none" w:sz="0" w:space="0" w:color="auto"/>
        <w:left w:val="none" w:sz="0" w:space="0" w:color="auto"/>
        <w:bottom w:val="none" w:sz="0" w:space="0" w:color="auto"/>
        <w:right w:val="none" w:sz="0" w:space="0" w:color="auto"/>
      </w:divBdr>
    </w:div>
    <w:div w:id="1920671853">
      <w:marLeft w:val="0"/>
      <w:marRight w:val="0"/>
      <w:marTop w:val="0"/>
      <w:marBottom w:val="0"/>
      <w:divBdr>
        <w:top w:val="none" w:sz="0" w:space="0" w:color="auto"/>
        <w:left w:val="none" w:sz="0" w:space="0" w:color="auto"/>
        <w:bottom w:val="none" w:sz="0" w:space="0" w:color="auto"/>
        <w:right w:val="none" w:sz="0" w:space="0" w:color="auto"/>
      </w:divBdr>
    </w:div>
    <w:div w:id="1920671854">
      <w:marLeft w:val="0"/>
      <w:marRight w:val="0"/>
      <w:marTop w:val="0"/>
      <w:marBottom w:val="0"/>
      <w:divBdr>
        <w:top w:val="none" w:sz="0" w:space="0" w:color="auto"/>
        <w:left w:val="none" w:sz="0" w:space="0" w:color="auto"/>
        <w:bottom w:val="none" w:sz="0" w:space="0" w:color="auto"/>
        <w:right w:val="none" w:sz="0" w:space="0" w:color="auto"/>
      </w:divBdr>
    </w:div>
    <w:div w:id="1920671855">
      <w:marLeft w:val="0"/>
      <w:marRight w:val="0"/>
      <w:marTop w:val="0"/>
      <w:marBottom w:val="0"/>
      <w:divBdr>
        <w:top w:val="none" w:sz="0" w:space="0" w:color="auto"/>
        <w:left w:val="none" w:sz="0" w:space="0" w:color="auto"/>
        <w:bottom w:val="none" w:sz="0" w:space="0" w:color="auto"/>
        <w:right w:val="none" w:sz="0" w:space="0" w:color="auto"/>
      </w:divBdr>
    </w:div>
    <w:div w:id="1920671856">
      <w:marLeft w:val="0"/>
      <w:marRight w:val="0"/>
      <w:marTop w:val="0"/>
      <w:marBottom w:val="0"/>
      <w:divBdr>
        <w:top w:val="none" w:sz="0" w:space="0" w:color="auto"/>
        <w:left w:val="none" w:sz="0" w:space="0" w:color="auto"/>
        <w:bottom w:val="none" w:sz="0" w:space="0" w:color="auto"/>
        <w:right w:val="none" w:sz="0" w:space="0" w:color="auto"/>
      </w:divBdr>
    </w:div>
    <w:div w:id="1920671857">
      <w:marLeft w:val="0"/>
      <w:marRight w:val="0"/>
      <w:marTop w:val="0"/>
      <w:marBottom w:val="0"/>
      <w:divBdr>
        <w:top w:val="none" w:sz="0" w:space="0" w:color="auto"/>
        <w:left w:val="none" w:sz="0" w:space="0" w:color="auto"/>
        <w:bottom w:val="none" w:sz="0" w:space="0" w:color="auto"/>
        <w:right w:val="none" w:sz="0" w:space="0" w:color="auto"/>
      </w:divBdr>
    </w:div>
    <w:div w:id="1920671858">
      <w:marLeft w:val="0"/>
      <w:marRight w:val="0"/>
      <w:marTop w:val="0"/>
      <w:marBottom w:val="0"/>
      <w:divBdr>
        <w:top w:val="none" w:sz="0" w:space="0" w:color="auto"/>
        <w:left w:val="none" w:sz="0" w:space="0" w:color="auto"/>
        <w:bottom w:val="none" w:sz="0" w:space="0" w:color="auto"/>
        <w:right w:val="none" w:sz="0" w:space="0" w:color="auto"/>
      </w:divBdr>
    </w:div>
    <w:div w:id="1920671859">
      <w:marLeft w:val="0"/>
      <w:marRight w:val="0"/>
      <w:marTop w:val="0"/>
      <w:marBottom w:val="0"/>
      <w:divBdr>
        <w:top w:val="none" w:sz="0" w:space="0" w:color="auto"/>
        <w:left w:val="none" w:sz="0" w:space="0" w:color="auto"/>
        <w:bottom w:val="none" w:sz="0" w:space="0" w:color="auto"/>
        <w:right w:val="none" w:sz="0" w:space="0" w:color="auto"/>
      </w:divBdr>
    </w:div>
    <w:div w:id="1920671860">
      <w:marLeft w:val="0"/>
      <w:marRight w:val="0"/>
      <w:marTop w:val="0"/>
      <w:marBottom w:val="0"/>
      <w:divBdr>
        <w:top w:val="none" w:sz="0" w:space="0" w:color="auto"/>
        <w:left w:val="none" w:sz="0" w:space="0" w:color="auto"/>
        <w:bottom w:val="none" w:sz="0" w:space="0" w:color="auto"/>
        <w:right w:val="none" w:sz="0" w:space="0" w:color="auto"/>
      </w:divBdr>
    </w:div>
    <w:div w:id="1920671861">
      <w:marLeft w:val="0"/>
      <w:marRight w:val="0"/>
      <w:marTop w:val="0"/>
      <w:marBottom w:val="0"/>
      <w:divBdr>
        <w:top w:val="none" w:sz="0" w:space="0" w:color="auto"/>
        <w:left w:val="none" w:sz="0" w:space="0" w:color="auto"/>
        <w:bottom w:val="none" w:sz="0" w:space="0" w:color="auto"/>
        <w:right w:val="none" w:sz="0" w:space="0" w:color="auto"/>
      </w:divBdr>
    </w:div>
    <w:div w:id="1920671862">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image" Target="media/image4.jpe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mailto:emadayanti@stikestelogorejo.ac.id"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emadayanti@stikestelogorejo.ac.id" TargetMode="Externa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9BD777-03F5-449C-952A-B7E14A3FF9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5107</Words>
  <Characters>29111</Characters>
  <Application>Microsoft Office Word</Application>
  <DocSecurity>0</DocSecurity>
  <Lines>242</Lines>
  <Paragraphs>68</Paragraphs>
  <ScaleCrop>false</ScaleCrop>
  <HeadingPairs>
    <vt:vector size="2" baseType="variant">
      <vt:variant>
        <vt:lpstr>Title</vt:lpstr>
      </vt:variant>
      <vt:variant>
        <vt:i4>1</vt:i4>
      </vt:variant>
    </vt:vector>
  </HeadingPairs>
  <TitlesOfParts>
    <vt:vector size="1" baseType="lpstr">
      <vt:lpstr/>
    </vt:vector>
  </TitlesOfParts>
  <Company>Universitas Palangkaraya</Company>
  <LinksUpToDate>false</LinksUpToDate>
  <CharactersWithSpaces>34150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Mofit Saptono</dc:creator>
  <cp:lastModifiedBy>Ema dayanti</cp:lastModifiedBy>
  <cp:revision>4</cp:revision>
  <cp:lastPrinted>2022-09-09T07:40:00Z</cp:lastPrinted>
  <dcterms:created xsi:type="dcterms:W3CDTF">2022-09-12T05:59:00Z</dcterms:created>
  <dcterms:modified xsi:type="dcterms:W3CDTF">2022-09-12T06:41:00Z</dcterms:modified>
</cp:coreProperties>
</file>